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Surgical Services — Zimbabwe Harare</w:t>
      </w:r>
    </w:p>
    <w:p>
      <w:pPr>
        <w:pStyle w:val="BodyText"/>
      </w:pPr>
      <w:r>
        <w:t xml:space="preserve">Ref: QTE-ZWH-2025-0047 | Date: 15 June 2025</w:t>
      </w:r>
    </w:p>
    <w:p>
      <w:pPr>
        <w:pStyle w:val="BodyText"/>
      </w:pPr>
      <w:r>
        <w:t xml:space="preserve">CONFIDENTIAL — FOR CLIENT REVIEW ONLY</w:t>
      </w:r>
    </w:p>
    <w:bookmarkEnd w:id="20"/>
    <w:p>
      <w:pPr>
        <w:pStyle w:val="BodyText"/>
      </w:pPr>
      <w:r>
        <w:rPr>
          <w:bCs/>
          <w:b/>
        </w:rPr>
        <w:t xml:space="preserve">Prepared By:</w:t>
      </w:r>
      <w:r>
        <w:br/>
      </w:r>
      <w:r>
        <w:t xml:space="preserve">Dr. Tendai Moyo, MBChB, FRCS (Edin)</w:t>
      </w:r>
      <w:r>
        <w:br/>
      </w:r>
      <w:r>
        <w:t xml:space="preserve">Consultant Surgeon — Harare Surgical Centre</w:t>
      </w:r>
      <w:r>
        <w:br/>
      </w:r>
      <w:r>
        <w:t xml:space="preserve">12 Samora Machel Avenue, Harare, Zimbabwe</w:t>
      </w:r>
      <w:r>
        <w:br/>
      </w:r>
      <w:r>
        <w:t xml:space="preserve">Tel: +263 242 700 1234 | Email: t.moyo@hararesurgical.co.zw</w:t>
      </w:r>
    </w:p>
    <w:p>
      <w:pPr>
        <w:pStyle w:val="BodyText"/>
      </w:pPr>
      <w:r>
        <w:rPr>
          <w:bCs/>
          <w:b/>
        </w:rPr>
        <w:t xml:space="preserve">Prepared For:</w:t>
      </w:r>
      <w:r>
        <w:br/>
      </w:r>
      <w:r>
        <w:t xml:space="preserve">Mr. Rudo Chikafu</w:t>
      </w:r>
      <w:r>
        <w:br/>
      </w:r>
      <w:r>
        <w:t xml:space="preserve">Private Client / Referral</w:t>
      </w:r>
      <w:r>
        <w:br/>
      </w:r>
      <w:r>
        <w:t xml:space="preserve">45 Avondale Road, Harare, Zimbabwe</w:t>
      </w:r>
      <w:r>
        <w:br/>
      </w:r>
      <w:r>
        <w:t xml:space="preserve">Tel: +263 772 555 8901</w:t>
      </w:r>
    </w:p>
    <w:bookmarkStart w:id="21" w:name="purpose-of-this-quotation-estimate"/>
    <w:p>
      <w:pPr>
        <w:pStyle w:val="Heading2"/>
      </w:pPr>
      <w:r>
        <w:t xml:space="preserve">1. Purpose of This Quotation Estimate</w:t>
      </w:r>
    </w:p>
    <w:p>
      <w:pPr>
        <w:pStyle w:val="FirstParagraph"/>
      </w:pPr>
      <w:r>
        <w:t xml:space="preserve">This Quotation Estimate is issued by Dr. Tendai Moyo, a registered and licensed Surgeon practising in Zimbabwe Harare, to provide a comprehensive and transparent breakdown of all anticipated costs associated with the planned surgical intervention. This document serves as a formal Quotation Estimate for the client's review, approval, and financial planning purposes. All figures presented herein are based on current market rates within Zimbabwe Harare and are subject to the terms and conditions outlined in Section 6 of this Quotation Estimate.</w:t>
      </w:r>
    </w:p>
    <w:bookmarkEnd w:id="21"/>
    <w:bookmarkStart w:id="22" w:name="scope-of-surgical-services"/>
    <w:p>
      <w:pPr>
        <w:pStyle w:val="Heading2"/>
      </w:pPr>
      <w:r>
        <w:t xml:space="preserve">2. Scope of Surgical Services</w:t>
      </w:r>
    </w:p>
    <w:p>
      <w:pPr>
        <w:pStyle w:val="FirstParagraph"/>
      </w:pPr>
      <w:r>
        <w:t xml:space="preserve">The following Quotation Estimate covers the full spectrum of services to be rendered by the Surgeon and the supporting medical team at the Harare Surgical Centre, located in the heart of Zimbabwe Harare. The procedure in question is a laparoscopic cholecystectomy with intra-operative assessment, as recommended following the diagnostic workup completed on 28 May 2025. The Surgeon will oversee all pre-operative, intra-operative, and post-operative phases of care.</w:t>
      </w:r>
    </w:p>
    <w:bookmarkEnd w:id="22"/>
    <w:bookmarkStart w:id="23" w:name="itemised-cost-breakdown"/>
    <w:p>
      <w:pPr>
        <w:pStyle w:val="Heading2"/>
      </w:pPr>
      <w:r>
        <w:t xml:space="preserve">3. Itemised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Pre-operative consultation and assessment by the Surgeon (includes history, physical examination, and surgical planning)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Pre-operative laboratory investigations (full blood count, coagulation profile, liver function tests, renal panel, urinalysis, and ECG)</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03</w:t>
            </w:r>
          </w:p>
        </w:tc>
        <w:tc>
          <w:tcPr/>
          <w:p>
            <w:pPr>
              <w:pStyle w:val="Compact"/>
              <w:jc w:val="left"/>
            </w:pPr>
            <w:r>
              <w:t xml:space="preserve">Imaging studies (abdominal ultrasound and contrast-enhanced CT scan of the abdomen)</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Surgeon's professional fee for laparoscopic cholecystectomy (includes anaesthetic consultation and intra-operative monitoring)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Operating theatre hire and surgical consumables (laparoscopic instruments, trocars, sutures, drapes, and sterile supplies)</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General anaesthesia services (anaesthetist fee, anaesthetic agents, and post-anaesthesia recovery monitoring)</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Inpatient hospital accommodation (private single room, Zimbabwe Harare facility) — estimated 2 nights</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08</w:t>
            </w:r>
          </w:p>
        </w:tc>
        <w:tc>
          <w:tcPr/>
          <w:p>
            <w:pPr>
              <w:pStyle w:val="Compact"/>
              <w:jc w:val="left"/>
            </w:pPr>
            <w:r>
              <w:t xml:space="preserve">Post-operative medications (analgesics, antibiotics, anti-emetics, and wound care supplies)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09</w:t>
            </w:r>
          </w:p>
        </w:tc>
        <w:tc>
          <w:tcPr/>
          <w:p>
            <w:pPr>
              <w:pStyle w:val="Compact"/>
              <w:jc w:val="left"/>
            </w:pPr>
            <w:r>
              <w:t xml:space="preserve">Post-operative follow-up consultations by the Surgeon (2 visits within 14 days of discharge)</w:t>
            </w:r>
          </w:p>
        </w:tc>
        <w:tc>
          <w:tcPr/>
          <w:p>
            <w:pPr>
              <w:pStyle w:val="Compact"/>
              <w:jc w:val="left"/>
            </w:pPr>
            <w:r>
              <w:t xml:space="preserve">2</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Pathology and histological examination of the excised gallbladder specimen</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11</w:t>
            </w:r>
          </w:p>
        </w:tc>
        <w:tc>
          <w:tcPr/>
          <w:p>
            <w:pPr>
              <w:pStyle w:val="Compact"/>
              <w:jc w:val="left"/>
            </w:pPr>
            <w:r>
              <w:t xml:space="preserve">Emergency contingency allowance (covers any unforeseen intra-operative complications requiring extended theatre time or additional interventions)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ESTIMATED COST (USD)</w:t>
            </w:r>
          </w:p>
        </w:tc>
        <w:tc>
          <w:tcPr/>
          <w:p>
            <w:pPr>
              <w:pStyle w:val="Compact"/>
              <w:jc w:val="left"/>
            </w:pPr>
            <w:r>
              <w:t xml:space="preserve">7,695.00</w:t>
            </w:r>
          </w:p>
        </w:tc>
      </w:tr>
    </w:tbl>
    <w:bookmarkEnd w:id="23"/>
    <w:bookmarkStart w:id="24" w:name="Xf107c6af732c5c7248dd54f9fd97831d4351506"/>
    <w:p>
      <w:pPr>
        <w:pStyle w:val="Heading2"/>
      </w:pPr>
      <w:r>
        <w:t xml:space="preserve">4. Surgeon's Professional Credentials and Assurance</w:t>
      </w:r>
    </w:p>
    <w:p>
      <w:pPr>
        <w:pStyle w:val="FirstParagraph"/>
      </w:pPr>
      <w:r>
        <w:t xml:space="preserve">The Surgeon named in this Quotation Estimate, Dr. Tendai Moyo, holds full registration with the Medical and Dental Council of Zimbabwe and is a Fellow of the Royal College of Surgeons (Edinburgh). He has performed over 1,200 laparoscopic procedures during his 18-year career in Zimbabwe Harare and the surrounding regions. The Harare Surgical Centre is a fully accredited facility compliant with all regulatory standards set by the Ministry of Health and Child Care of Zimbabwe. The client is assured that all surgical instruments are single-use or sterilised to WHO-recommended standards, and that the operating environment meets international infection-control protocols.</w:t>
      </w:r>
    </w:p>
    <w:bookmarkEnd w:id="24"/>
    <w:bookmarkStart w:id="26" w:name="payment-terms-and-schedule"/>
    <w:p>
      <w:pPr>
        <w:pStyle w:val="Heading2"/>
      </w:pPr>
      <w:r>
        <w:t xml:space="preserve">5. Payment Terms and Schedule</w:t>
      </w:r>
    </w:p>
    <w:p>
      <w:pPr>
        <w:pStyle w:val="FirstParagraph"/>
      </w:pPr>
      <w:r>
        <w:t xml:space="preserve">Payment for the services outlined in this Quotation Estimate shall be made in United States Dollars (USD) or its equivalent in Zimbabwe Gold (ZiG) at the prevailing exchange rate on the date of payment. A non-refundable deposit of 40% (USD 3,078.00) is required to confirm the surgical booking and secure the operating theatre slot. The remaining balance of 60% (USD 4,617.00) is due within 72 hours of the client's discharge from the facility. Payment may be made via bank transfer to the Harare Surgical Centre's designated account, mobile money (EcoCash or OneMoney), or by certified cheque. No service will commence until the deposit has been received in full.</w:t>
      </w:r>
    </w:p>
    <w:bookmarkStart w:id="25" w:name="X985eb999f0cfcda5f1af1a675bf0b7c2e0a6c64"/>
    <w:p>
      <w:pPr>
        <w:pStyle w:val="Heading3"/>
      </w:pPr>
      <w:r>
        <w:t xml:space="preserve">6. Terms and Conditions of This Quotation Estimate</w:t>
      </w:r>
    </w:p>
    <w:p>
      <w:pPr>
        <w:numPr>
          <w:ilvl w:val="0"/>
          <w:numId w:val="1001"/>
        </w:numPr>
        <w:pStyle w:val="Compact"/>
      </w:pPr>
      <w:r>
        <w:t xml:space="preserve">This Quotation Estimate is valid for a period of thirty (30) calendar days from the date of issue. Beyond this period, prices may be revised to reflect changes in consumable costs, exchange rate fluctuations, or updated facility charges in Zimbabwe Harare.</w:t>
      </w:r>
    </w:p>
    <w:p>
      <w:pPr>
        <w:numPr>
          <w:ilvl w:val="0"/>
          <w:numId w:val="1001"/>
        </w:numPr>
        <w:pStyle w:val="Compact"/>
      </w:pPr>
      <w:r>
        <w:t xml:space="preserve">The Surgeon reserves the right to modify the surgical approach intra-operatively if clinical findings necessitate a deviation from the planned procedure. Any additional costs arising from such modifications will be communicated to the client or their authorised representative prior to or immediately after the procedure, and a supplementary Quotation Estimate will be issued.</w:t>
      </w:r>
    </w:p>
    <w:p>
      <w:pPr>
        <w:numPr>
          <w:ilvl w:val="0"/>
          <w:numId w:val="1001"/>
        </w:numPr>
        <w:pStyle w:val="Compact"/>
      </w:pPr>
      <w:r>
        <w:t xml:space="preserve">This Quotation Estimate does not include the cost of any pre-existing conditions, unrelated medical interventions, or extended hospital stays beyond the estimated two nights. Additional inpatient days will be billed at the standard daily rate of USD 380.00 per night.</w:t>
      </w:r>
    </w:p>
    <w:p>
      <w:pPr>
        <w:numPr>
          <w:ilvl w:val="0"/>
          <w:numId w:val="1001"/>
        </w:numPr>
        <w:pStyle w:val="Compact"/>
      </w:pPr>
      <w:r>
        <w:t xml:space="preserve">All medical records, operative notes, and pathology reports generated as a result of the procedure will be retained by the Harare Surgical Centre in accordance with Zimbabwean medical records legislation. The client may request certified copies at a nominal administrative fee.</w:t>
      </w:r>
    </w:p>
    <w:p>
      <w:pPr>
        <w:numPr>
          <w:ilvl w:val="0"/>
          <w:numId w:val="1001"/>
        </w:numPr>
        <w:pStyle w:val="Compact"/>
      </w:pPr>
      <w:r>
        <w:t xml:space="preserve">In the event of a medical emergency requiring intervention outside the scope of this Quotation Estimate, the Surgeon will act in the best clinical interest of the patient, and all associated costs will be itemised in a separate document.</w:t>
      </w:r>
    </w:p>
    <w:p>
      <w:pPr>
        <w:numPr>
          <w:ilvl w:val="0"/>
          <w:numId w:val="1001"/>
        </w:numPr>
        <w:pStyle w:val="Compact"/>
      </w:pPr>
      <w:r>
        <w:t xml:space="preserve">This Quotation Estimate constitutes a good-faith estimate and does not constitute a fixed-price contract. Final billing may vary by up to 10% depending on actual consumables used and intra-operative findings.</w:t>
      </w:r>
    </w:p>
    <w:bookmarkEnd w:id="25"/>
    <w:bookmarkEnd w:id="26"/>
    <w:bookmarkStart w:id="27" w:name="acceptance-and-authorisation"/>
    <w:p>
      <w:pPr>
        <w:pStyle w:val="Heading2"/>
      </w:pPr>
      <w:r>
        <w:t xml:space="preserve">7. Acceptance and Authorisation</w:t>
      </w:r>
    </w:p>
    <w:p>
      <w:pPr>
        <w:pStyle w:val="FirstParagraph"/>
      </w:pPr>
      <w:r>
        <w:t xml:space="preserve">By signing below, the client acknowledges that they have read, understood, and accepted all terms, conditions, and cost estimates set forth in this Quotation Estimate. The client further confirms that the Surgeon has provided adequate verbal and written explanation of the planned procedure, its risks, benefits, and alternatives, and that the client consents to proceed with the surgical intervention as described.</w:t>
      </w:r>
    </w:p>
    <w:p>
      <w:pPr>
        <w:pStyle w:val="BodyText"/>
      </w:pPr>
      <w:r>
        <w:rPr>
          <w:bCs/>
          <w:b/>
        </w:rPr>
        <w:t xml:space="preserve">Client Signature</w:t>
      </w:r>
      <w:r>
        <w:br/>
      </w:r>
      <w:r>
        <w:t xml:space="preserve">Name: Mr. Rudo Chikafu</w:t>
      </w:r>
      <w:r>
        <w:br/>
      </w:r>
      <w:r>
        <w:t xml:space="preserve">Date: ______________________</w:t>
      </w:r>
    </w:p>
    <w:p>
      <w:pPr>
        <w:pStyle w:val="BodyText"/>
      </w:pPr>
      <w:r>
        <w:rPr>
          <w:bCs/>
          <w:b/>
        </w:rPr>
        <w:t xml:space="preserve">Surgeon / Authorising Physician</w:t>
      </w:r>
      <w:r>
        <w:br/>
      </w:r>
      <w:r>
        <w:t xml:space="preserve">Name: Dr. Tendai Moyo, MBChB, FRCS</w:t>
      </w:r>
      <w:r>
        <w:br/>
      </w:r>
      <w:r>
        <w:t xml:space="preserve">Date: ______________________</w:t>
      </w:r>
    </w:p>
    <w:p>
      <w:pPr>
        <w:pStyle w:val="BodyText"/>
      </w:pPr>
      <w:r>
        <w:t xml:space="preserve">Harare Surgical Centre — 12 Samora Machel Avenue, Harare, Zimbabwe | Reg. No. ZW/MDC/2007/0341</w:t>
      </w:r>
    </w:p>
    <w:p>
      <w:pPr>
        <w:pStyle w:val="BodyText"/>
      </w:pPr>
      <w:r>
        <w:t xml:space="preserve">This Quotation Estimate was generated on 15 June 2025 and is the property of the Harare Surgical Centre. Unauthorised reproduction is prohibited.</w:t>
      </w:r>
    </w:p>
    <w:p>
      <w:pPr>
        <w:pStyle w:val="BodyText"/>
      </w:pPr>
      <w:r>
        <w:t xml:space="preserve">Page 1 of 1 | Document Ref: QTE-ZWH-2025-0047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Zimbabwe Harare</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