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Belgium</w:t>
      </w:r>
      <w:r>
        <w:t xml:space="preserve"> </w:t>
      </w:r>
      <w:r>
        <w:t xml:space="preserve">Brussels</w:t>
      </w:r>
    </w:p>
    <w:bookmarkStart w:id="20" w:name="quotation-estimate"/>
    <w:p>
      <w:pPr>
        <w:pStyle w:val="Heading1"/>
      </w:pPr>
      <w:r>
        <w:t xml:space="preserve">QUOTATION ESTIMATE</w:t>
      </w:r>
    </w:p>
    <w:p>
      <w:pPr>
        <w:pStyle w:val="FirstParagraph"/>
      </w:pPr>
      <w:r>
        <w:t xml:space="preserve">Professional IT Staffing &amp; Consulting Services</w:t>
      </w:r>
    </w:p>
    <w:p>
      <w:pPr>
        <w:pStyle w:val="BodyText"/>
      </w:pPr>
      <w:r>
        <w:t xml:space="preserve">Ref: QE-2025-BE-BRU-0472 | Validity: 30 days from issue date</w:t>
      </w:r>
    </w:p>
    <w:bookmarkEnd w:id="20"/>
    <w:p>
      <w:pPr>
        <w:pStyle w:val="BodyText"/>
      </w:pPr>
      <w:r>
        <w:rPr>
          <w:bCs/>
          <w:b/>
        </w:rPr>
        <w:t xml:space="preserve">Prepared For:</w:t>
      </w:r>
      <w:r>
        <w:br/>
      </w:r>
      <w:r>
        <w:t xml:space="preserve">Client Name / Company</w:t>
      </w:r>
      <w:r>
        <w:br/>
      </w:r>
      <w:r>
        <w:t xml:space="preserve">Avenue Louise 250</w:t>
      </w:r>
      <w:r>
        <w:br/>
      </w:r>
      <w:r>
        <w:t xml:space="preserve">1050 Brussels, Belgium</w:t>
      </w:r>
    </w:p>
    <w:p>
      <w:pPr>
        <w:pStyle w:val="BodyText"/>
      </w:pPr>
      <w:r>
        <w:rPr>
          <w:bCs/>
          <w:b/>
        </w:rPr>
        <w:t xml:space="preserve">Prepared By:</w:t>
      </w:r>
      <w:r>
        <w:br/>
      </w:r>
      <w:r>
        <w:t xml:space="preserve">TechBridge Solutions NV</w:t>
      </w:r>
      <w:r>
        <w:br/>
      </w:r>
      <w:r>
        <w:t xml:space="preserve">Rue de la Loi 130</w:t>
      </w:r>
      <w:r>
        <w:br/>
      </w:r>
      <w:r>
        <w:t xml:space="preserve">1040 Brussels, Belgium</w:t>
      </w:r>
      <w:r>
        <w:br/>
      </w:r>
      <w:r>
        <w:t xml:space="preserve">VAT: BE 0123.456.789</w:t>
      </w:r>
    </w:p>
    <w:bookmarkStart w:id="21" w:name="purpose-of-this-quotation-estimate"/>
    <w:p>
      <w:pPr>
        <w:pStyle w:val="Heading2"/>
      </w:pPr>
      <w:r>
        <w:t xml:space="preserve">1. Purpose of This Quotation Estimate</w:t>
      </w:r>
    </w:p>
    <w:p>
      <w:pPr>
        <w:pStyle w:val="FirstParagraph"/>
      </w:pPr>
      <w:r>
        <w:t xml:space="preserve">This Quotation Estimate is issued by TechBridge Solutions NV to provide a comprehensive and transparent cost breakdown for the recruitment, placement, and ongoing management of a qualified</w:t>
      </w:r>
      <w:r>
        <w:t xml:space="preserve"> </w:t>
      </w:r>
      <w:r>
        <w:rPr>
          <w:bCs/>
          <w:b/>
        </w:rPr>
        <w:t xml:space="preserve">Systems Engineer</w:t>
      </w:r>
      <w:r>
        <w:t xml:space="preserve"> </w:t>
      </w:r>
      <w:r>
        <w:t xml:space="preserve">professional for deployment within the</w:t>
      </w:r>
      <w:r>
        <w:t xml:space="preserve"> </w:t>
      </w:r>
      <w:r>
        <w:rPr>
          <w:bCs/>
          <w:b/>
        </w:rPr>
        <w:t xml:space="preserve">Belgium Brussels</w:t>
      </w:r>
      <w:r>
        <w:t xml:space="preserve"> </w:t>
      </w:r>
      <w:r>
        <w:t xml:space="preserve">metropolitan area. This document serves as a formal Quotation Estimate outlining all applicable fees, service levels, contractual terms, and conditions governing the engagement. The Quotation Estimate has been specifically tailored to reflect the current market conditions, regulatory requirements, and operational realities of the Belgium Brussels technology sector.</w:t>
      </w:r>
    </w:p>
    <w:bookmarkEnd w:id="21"/>
    <w:bookmarkStart w:id="22" w:name="scope-of-services-systems-engineer-role"/>
    <w:p>
      <w:pPr>
        <w:pStyle w:val="Heading2"/>
      </w:pPr>
      <w:r>
        <w:t xml:space="preserve">2. Scope of Services – Systems Engineer Role</w:t>
      </w:r>
    </w:p>
    <w:p>
      <w:pPr>
        <w:pStyle w:val="FirstParagraph"/>
      </w:pPr>
      <w:r>
        <w:t xml:space="preserve">The Systems Engineer position covered under this Quotation Estimate entails the following core responsibilities and deliverables:</w:t>
      </w:r>
    </w:p>
    <w:p>
      <w:pPr>
        <w:numPr>
          <w:ilvl w:val="0"/>
          <w:numId w:val="1001"/>
        </w:numPr>
        <w:pStyle w:val="Compact"/>
      </w:pPr>
      <w:r>
        <w:t xml:space="preserve">Design, implementation, and maintenance of enterprise-grade server infrastructure (Windows Server, Linux/Unix) within the Belgium Brussels office environment.</w:t>
      </w:r>
    </w:p>
    <w:p>
      <w:pPr>
        <w:numPr>
          <w:ilvl w:val="0"/>
          <w:numId w:val="1001"/>
        </w:numPr>
        <w:pStyle w:val="Compact"/>
      </w:pPr>
      <w:r>
        <w:t xml:space="preserve">Management of virtualization platforms including VMware vSphere, Microsoft Hyper-V, and containerized workloads (Docker, Kubernetes).</w:t>
      </w:r>
    </w:p>
    <w:p>
      <w:pPr>
        <w:numPr>
          <w:ilvl w:val="0"/>
          <w:numId w:val="1001"/>
        </w:numPr>
        <w:pStyle w:val="Compact"/>
      </w:pPr>
      <w:r>
        <w:t xml:space="preserve">Network architecture planning, configuration, and troubleshooting for LAN, WAN, and hybrid cloud connectivity serving the Belgium Brussels headquarters and satellite offices.</w:t>
      </w:r>
    </w:p>
    <w:p>
      <w:pPr>
        <w:numPr>
          <w:ilvl w:val="0"/>
          <w:numId w:val="1001"/>
        </w:numPr>
        <w:pStyle w:val="Compact"/>
      </w:pPr>
      <w:r>
        <w:t xml:space="preserve">Implementation and monitoring of IT security protocols, firewalls, intrusion detection systems, and compliance with EU GDPR and Belgian data protection regulations.</w:t>
      </w:r>
    </w:p>
    <w:p>
      <w:pPr>
        <w:numPr>
          <w:ilvl w:val="0"/>
          <w:numId w:val="1001"/>
        </w:numPr>
        <w:pStyle w:val="Compact"/>
      </w:pPr>
      <w:r>
        <w:t xml:space="preserve">Automation of system administration tasks using PowerShell, Python, and Ansible to reduce operational overhead.</w:t>
      </w:r>
    </w:p>
    <w:p>
      <w:pPr>
        <w:numPr>
          <w:ilvl w:val="0"/>
          <w:numId w:val="1001"/>
        </w:numPr>
        <w:pStyle w:val="Compact"/>
      </w:pPr>
      <w:r>
        <w:t xml:space="preserve">Capacity planning, performance tuning, and disaster recovery strategy development aligned with the client's business continuity objectives in Belgium Brussels.</w:t>
      </w:r>
    </w:p>
    <w:p>
      <w:pPr>
        <w:numPr>
          <w:ilvl w:val="0"/>
          <w:numId w:val="1001"/>
        </w:numPr>
        <w:pStyle w:val="Compact"/>
      </w:pPr>
      <w:r>
        <w:t xml:space="preserve">Vendor liaison and technical support coordination for hardware, software, and cloud service providers operating in the Belgium Brussels region.</w:t>
      </w:r>
    </w:p>
    <w:bookmarkEnd w:id="22"/>
    <w:bookmarkStart w:id="23" w:name="candidate-profile-systems-engineer"/>
    <w:p>
      <w:pPr>
        <w:pStyle w:val="Heading2"/>
      </w:pPr>
      <w:r>
        <w:t xml:space="preserve">3. Candidate Profile – Systems Engineer</w:t>
      </w:r>
    </w:p>
    <w:p>
      <w:pPr>
        <w:pStyle w:val="FirstParagraph"/>
      </w:pPr>
      <w:r>
        <w:t xml:space="preserve">The Systems Engineer proposed under this Quotation Estimate shall meet the following minimum qualifications:</w:t>
      </w:r>
    </w:p>
    <w:p>
      <w:pPr>
        <w:numPr>
          <w:ilvl w:val="0"/>
          <w:numId w:val="1002"/>
        </w:numPr>
        <w:pStyle w:val="Compact"/>
      </w:pPr>
      <w:r>
        <w:t xml:space="preserve">Bachelor's or Master's degree in Computer Science, Information Technology, or a related engineering discipline.</w:t>
      </w:r>
    </w:p>
    <w:p>
      <w:pPr>
        <w:numPr>
          <w:ilvl w:val="0"/>
          <w:numId w:val="1002"/>
        </w:numPr>
        <w:pStyle w:val="Compact"/>
      </w:pPr>
      <w:r>
        <w:t xml:space="preserve">Minimum 5 years of progressive experience in systems engineering, with at least 2 years in a senior or lead capacity.</w:t>
      </w:r>
    </w:p>
    <w:p>
      <w:pPr>
        <w:numPr>
          <w:ilvl w:val="0"/>
          <w:numId w:val="1002"/>
        </w:numPr>
        <w:pStyle w:val="Compact"/>
      </w:pPr>
      <w:r>
        <w:t xml:space="preserve">Certifications: Microsoft Certified: Azure Administrator, VMware VCP, or equivalent industry-recognized credentials.</w:t>
      </w:r>
    </w:p>
    <w:p>
      <w:pPr>
        <w:numPr>
          <w:ilvl w:val="0"/>
          <w:numId w:val="1002"/>
        </w:numPr>
        <w:pStyle w:val="Compact"/>
      </w:pPr>
      <w:r>
        <w:t xml:space="preserve">Fluency in English (mandatory) and proficiency in French or Dutch (strongly preferred for Belgium Brussels operations).</w:t>
      </w:r>
    </w:p>
    <w:p>
      <w:pPr>
        <w:numPr>
          <w:ilvl w:val="0"/>
          <w:numId w:val="1002"/>
        </w:numPr>
        <w:pStyle w:val="Compact"/>
      </w:pPr>
      <w:r>
        <w:t xml:space="preserve">Demonstrated experience working within regulated environments and familiarity with Belgian labor law and social security obligations.</w:t>
      </w:r>
    </w:p>
    <w:bookmarkEnd w:id="23"/>
    <w:bookmarkStart w:id="24" w:name="financial-breakdown-quotation-estimate"/>
    <w:p>
      <w:pPr>
        <w:pStyle w:val="Heading2"/>
      </w:pPr>
      <w:r>
        <w:t xml:space="preserve">4. Financial Breakdown – Quotation Estimate</w:t>
      </w:r>
    </w:p>
    <w:p>
      <w:pPr>
        <w:pStyle w:val="FirstParagraph"/>
      </w:pPr>
      <w:r>
        <w:t xml:space="preserve">The following table constitutes the financial core of this Quotation Estimate for the Systems Engineer engagement in Belgium Brussels: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Recruitment &amp; Sourcing Fee – Systems Engineer (one-time)</w:t>
            </w:r>
          </w:p>
        </w:tc>
        <w:tc>
          <w:tcPr/>
          <w:p>
            <w:pPr>
              <w:pStyle w:val="Compact"/>
              <w:jc w:val="left"/>
            </w:pPr>
            <w:r>
              <w:t xml:space="preserve">Initial</w:t>
            </w:r>
          </w:p>
        </w:tc>
        <w:tc>
          <w:tcPr/>
          <w:p>
            <w:pPr>
              <w:pStyle w:val="Compact"/>
              <w:jc w:val="left"/>
            </w:pPr>
            <w:r>
              <w:t xml:space="preserve">€ 4,500.00</w:t>
            </w:r>
          </w:p>
        </w:tc>
      </w:tr>
      <w:tr>
        <w:tc>
          <w:tcPr/>
          <w:p>
            <w:pPr>
              <w:pStyle w:val="Compact"/>
              <w:jc w:val="left"/>
            </w:pPr>
            <w:r>
              <w:t xml:space="preserve">2</w:t>
            </w:r>
          </w:p>
        </w:tc>
        <w:tc>
          <w:tcPr/>
          <w:p>
            <w:pPr>
              <w:pStyle w:val="Compact"/>
              <w:jc w:val="left"/>
            </w:pPr>
            <w:r>
              <w:t xml:space="preserve">Monthly Management &amp; Administration Fee – Systems Engineer</w:t>
            </w:r>
          </w:p>
        </w:tc>
        <w:tc>
          <w:tcPr/>
          <w:p>
            <w:pPr>
              <w:pStyle w:val="Compact"/>
              <w:jc w:val="left"/>
            </w:pPr>
            <w:r>
              <w:t xml:space="preserve">12 months</w:t>
            </w:r>
          </w:p>
        </w:tc>
        <w:tc>
          <w:tcPr/>
          <w:p>
            <w:pPr>
              <w:pStyle w:val="Compact"/>
              <w:jc w:val="left"/>
            </w:pPr>
            <w:r>
              <w:t xml:space="preserve">€ 1,200.00 / month</w:t>
            </w:r>
          </w:p>
        </w:tc>
      </w:tr>
      <w:tr>
        <w:tc>
          <w:tcPr/>
          <w:p>
            <w:pPr>
              <w:pStyle w:val="Compact"/>
              <w:jc w:val="left"/>
            </w:pPr>
            <w:r>
              <w:t xml:space="preserve">3</w:t>
            </w:r>
          </w:p>
        </w:tc>
        <w:tc>
          <w:tcPr/>
          <w:p>
            <w:pPr>
              <w:pStyle w:val="Compact"/>
              <w:jc w:val="left"/>
            </w:pPr>
            <w:r>
              <w:t xml:space="preserve">Systems Engineer Gross Annual Salary (Belgium Brussels market rate)</w:t>
            </w:r>
          </w:p>
        </w:tc>
        <w:tc>
          <w:tcPr/>
          <w:p>
            <w:pPr>
              <w:pStyle w:val="Compact"/>
              <w:jc w:val="left"/>
            </w:pPr>
            <w:r>
              <w:t xml:space="preserve">12 months</w:t>
            </w:r>
          </w:p>
        </w:tc>
        <w:tc>
          <w:tcPr/>
          <w:p>
            <w:pPr>
              <w:pStyle w:val="Compact"/>
              <w:jc w:val="left"/>
            </w:pPr>
            <w:r>
              <w:t xml:space="preserve">€ 68,000.00</w:t>
            </w:r>
          </w:p>
        </w:tc>
      </w:tr>
      <w:tr>
        <w:tc>
          <w:tcPr/>
          <w:p>
            <w:pPr>
              <w:pStyle w:val="Compact"/>
              <w:jc w:val="left"/>
            </w:pPr>
            <w:r>
              <w:t xml:space="preserve">4</w:t>
            </w:r>
          </w:p>
        </w:tc>
        <w:tc>
          <w:tcPr/>
          <w:p>
            <w:pPr>
              <w:pStyle w:val="Compact"/>
              <w:jc w:val="left"/>
            </w:pPr>
            <w:r>
              <w:t xml:space="preserve">Belgian Employer Social Contributions (approx. 25.5%)</w:t>
            </w:r>
          </w:p>
        </w:tc>
        <w:tc>
          <w:tcPr/>
          <w:p>
            <w:pPr>
              <w:pStyle w:val="Compact"/>
              <w:jc w:val="left"/>
            </w:pPr>
            <w:r>
              <w:t xml:space="preserve">12 months</w:t>
            </w:r>
          </w:p>
        </w:tc>
        <w:tc>
          <w:tcPr/>
          <w:p>
            <w:pPr>
              <w:pStyle w:val="Compact"/>
              <w:jc w:val="left"/>
            </w:pPr>
            <w:r>
              <w:t xml:space="preserve">€ 17,340.00</w:t>
            </w:r>
          </w:p>
        </w:tc>
      </w:tr>
      <w:tr>
        <w:tc>
          <w:tcPr/>
          <w:p>
            <w:pPr>
              <w:pStyle w:val="Compact"/>
              <w:jc w:val="left"/>
            </w:pPr>
            <w:r>
              <w:t xml:space="preserve">5</w:t>
            </w:r>
          </w:p>
        </w:tc>
        <w:tc>
          <w:tcPr/>
          <w:p>
            <w:pPr>
              <w:pStyle w:val="Compact"/>
              <w:jc w:val="left"/>
            </w:pPr>
            <w:r>
              <w:t xml:space="preserve">Statutory Benefits &amp; Belgian Labor Law Compliance</w:t>
            </w:r>
          </w:p>
        </w:tc>
        <w:tc>
          <w:tcPr/>
          <w:p>
            <w:pPr>
              <w:pStyle w:val="Compact"/>
              <w:jc w:val="left"/>
            </w:pPr>
            <w:r>
              <w:t xml:space="preserve">12 months</w:t>
            </w:r>
          </w:p>
        </w:tc>
        <w:tc>
          <w:tcPr/>
          <w:p>
            <w:pPr>
              <w:pStyle w:val="Compact"/>
              <w:jc w:val="left"/>
            </w:pPr>
            <w:r>
              <w:t xml:space="preserve">€ 3,200.00</w:t>
            </w:r>
          </w:p>
        </w:tc>
      </w:tr>
      <w:tr>
        <w:tc>
          <w:tcPr/>
          <w:p>
            <w:pPr>
              <w:pStyle w:val="Compact"/>
              <w:jc w:val="left"/>
            </w:pPr>
            <w:r>
              <w:t xml:space="preserve">6</w:t>
            </w:r>
          </w:p>
        </w:tc>
        <w:tc>
          <w:tcPr/>
          <w:p>
            <w:pPr>
              <w:pStyle w:val="Compact"/>
              <w:jc w:val="left"/>
            </w:pPr>
            <w:r>
              <w:t xml:space="preserve">Onboarding, Equipment &amp; Belgium Brussels Office Integration</w:t>
            </w:r>
          </w:p>
        </w:tc>
        <w:tc>
          <w:tcPr/>
          <w:p>
            <w:pPr>
              <w:pStyle w:val="Compact"/>
              <w:jc w:val="left"/>
            </w:pPr>
            <w:r>
              <w:t xml:space="preserve">Initial</w:t>
            </w:r>
          </w:p>
        </w:tc>
        <w:tc>
          <w:tcPr/>
          <w:p>
            <w:pPr>
              <w:pStyle w:val="Compact"/>
              <w:jc w:val="left"/>
            </w:pPr>
            <w:r>
              <w:t xml:space="preserve">€ 2,800.00</w:t>
            </w:r>
          </w:p>
        </w:tc>
      </w:tr>
      <w:tr>
        <w:tc>
          <w:tcPr/>
          <w:p>
            <w:pPr>
              <w:pStyle w:val="Compact"/>
              <w:jc w:val="left"/>
            </w:pPr>
            <w:r>
              <w:t xml:space="preserve">7</w:t>
            </w:r>
          </w:p>
        </w:tc>
        <w:tc>
          <w:tcPr/>
          <w:p>
            <w:pPr>
              <w:pStyle w:val="Compact"/>
              <w:jc w:val="left"/>
            </w:pPr>
            <w:r>
              <w:t xml:space="preserve">Annual Performance Review &amp; Career Development Plan</w:t>
            </w:r>
          </w:p>
        </w:tc>
        <w:tc>
          <w:tcPr/>
          <w:p>
            <w:pPr>
              <w:pStyle w:val="Compact"/>
              <w:jc w:val="left"/>
            </w:pPr>
            <w:r>
              <w:t xml:space="preserve">12 months</w:t>
            </w:r>
          </w:p>
        </w:tc>
        <w:tc>
          <w:tcPr/>
          <w:p>
            <w:pPr>
              <w:pStyle w:val="Compact"/>
              <w:jc w:val="left"/>
            </w:pPr>
            <w:r>
              <w:t xml:space="preserve">€ 1,500.00</w:t>
            </w:r>
          </w:p>
        </w:tc>
      </w:tr>
      <w:tr>
        <w:tc>
          <w:tcPr>
            <w:gridSpan w:val="3"/>
          </w:tcPr>
          <w:p>
            <w:pPr>
              <w:pStyle w:val="Compact"/>
              <w:jc w:val="left"/>
            </w:pPr>
            <w:r>
              <w:t xml:space="preserve">TOTAL ESTIMATED ANNUAL COST (Quotation Estimate)</w:t>
            </w:r>
          </w:p>
        </w:tc>
        <w:tc>
          <w:tcPr/>
          <w:p>
            <w:pPr>
              <w:pStyle w:val="Compact"/>
              <w:jc w:val="left"/>
            </w:pPr>
            <w:r>
              <w:t xml:space="preserve">€ 105,540.00</w:t>
            </w:r>
          </w:p>
        </w:tc>
      </w:tr>
    </w:tbl>
    <w:p>
      <w:pPr>
        <w:pStyle w:val="BodyText"/>
      </w:pPr>
      <w:r>
        <w:t xml:space="preserve">All amounts stated in this Quotation Estimate are exclusive of Belgian Value Added Tax (VAT / BTW) at the applicable rate of 21%, unless otherwise specified. The Quotation Estimate assumes a standard 40-hour work week in accordance with Belgian collective labor agreements applicable in Brussels.</w:t>
      </w:r>
    </w:p>
    <w:bookmarkEnd w:id="24"/>
    <w:bookmarkStart w:id="25" w:name="X06f751c0fef37426aad28df54ec1acd620508e5"/>
    <w:p>
      <w:pPr>
        <w:pStyle w:val="Heading2"/>
      </w:pPr>
      <w:r>
        <w:t xml:space="preserve">5. Terms &amp; Conditions of This Quotation Estimate</w:t>
      </w:r>
    </w:p>
    <w:p>
      <w:pPr>
        <w:numPr>
          <w:ilvl w:val="0"/>
          <w:numId w:val="1003"/>
        </w:numPr>
        <w:pStyle w:val="Compact"/>
      </w:pPr>
      <w:r>
        <w:rPr>
          <w:bCs/>
          <w:b/>
        </w:rPr>
        <w:t xml:space="preserve">Validity:</w:t>
      </w:r>
      <w:r>
        <w:t xml:space="preserve"> </w:t>
      </w:r>
      <w:r>
        <w:t xml:space="preserve">This Quotation Estimate remains valid for thirty (30) calendar days from the date of issue. Beyond this period, rates and availability of the Systems Engineer candidate may be subject to revision.</w:t>
      </w:r>
    </w:p>
    <w:p>
      <w:pPr>
        <w:numPr>
          <w:ilvl w:val="0"/>
          <w:numId w:val="1003"/>
        </w:numPr>
        <w:pStyle w:val="Compact"/>
      </w:pPr>
      <w:r>
        <w:rPr>
          <w:bCs/>
          <w:b/>
        </w:rPr>
        <w:t xml:space="preserve">Payment Terms:</w:t>
      </w:r>
      <w:r>
        <w:t xml:space="preserve"> </w:t>
      </w:r>
      <w:r>
        <w:t xml:space="preserve">Invoices issued under this Quotation Estimate are payable within thirty (30) days of invoice date via bank transfer to the account of TechBridge Solutions NV, Belgium Brussels.</w:t>
      </w:r>
    </w:p>
    <w:p>
      <w:pPr>
        <w:numPr>
          <w:ilvl w:val="0"/>
          <w:numId w:val="1003"/>
        </w:numPr>
        <w:pStyle w:val="Compact"/>
      </w:pPr>
      <w:r>
        <w:rPr>
          <w:bCs/>
          <w:b/>
        </w:rPr>
        <w:t xml:space="preserve">Replacement Guarantee:</w:t>
      </w:r>
      <w:r>
        <w:t xml:space="preserve"> </w:t>
      </w:r>
      <w:r>
        <w:t xml:space="preserve">Should the Systems Engineer resign or be terminated for cause within the first six months, TechBridge Solutions NV shall provide a replacement Systems Engineer at no additional recruitment fee, as stipulated in this Quotation Estimate.</w:t>
      </w:r>
    </w:p>
    <w:p>
      <w:pPr>
        <w:numPr>
          <w:ilvl w:val="0"/>
          <w:numId w:val="1003"/>
        </w:numPr>
        <w:pStyle w:val="Compact"/>
      </w:pPr>
      <w:r>
        <w:rPr>
          <w:bCs/>
          <w:b/>
        </w:rPr>
        <w:t xml:space="preserve">Confidentiality:</w:t>
      </w:r>
      <w:r>
        <w:t xml:space="preserve"> </w:t>
      </w:r>
      <w:r>
        <w:t xml:space="preserve">All information exchanged in connection with this Quotation Estimate and the subsequent engagement of the Systems Engineer in Belgium Brussels shall be treated as strictly confidential by both parties.</w:t>
      </w:r>
    </w:p>
    <w:p>
      <w:pPr>
        <w:numPr>
          <w:ilvl w:val="0"/>
          <w:numId w:val="1003"/>
        </w:numPr>
        <w:pStyle w:val="Compact"/>
      </w:pPr>
      <w:r>
        <w:rPr>
          <w:bCs/>
          <w:b/>
        </w:rPr>
        <w:t xml:space="preserve">Governing Law:</w:t>
      </w:r>
      <w:r>
        <w:t xml:space="preserve"> </w:t>
      </w:r>
      <w:r>
        <w:t xml:space="preserve">This Quotation Estimate and any resulting contract shall be governed by and interpreted in accordance with the laws of the Kingdom of Belgium, with jurisdiction vested in the courts of Brussels.</w:t>
      </w:r>
    </w:p>
    <w:p>
      <w:pPr>
        <w:numPr>
          <w:ilvl w:val="0"/>
          <w:numId w:val="1003"/>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pandemics affecting operations in Belgium Brussels.</w:t>
      </w:r>
    </w:p>
    <w:p>
      <w:pPr>
        <w:pStyle w:val="FirstParagraph"/>
      </w:pPr>
      <w:r>
        <w:rPr>
          <w:bCs/>
          <w:b/>
        </w:rPr>
        <w:t xml:space="preserve">Important Note:</w:t>
      </w:r>
      <w:r>
        <w:t xml:space="preserve"> </w:t>
      </w:r>
      <w:r>
        <w:t xml:space="preserve">This Quotation Estimate is a non-binding document intended solely for budgetary planning purposes. A formal service agreement and employment contract for the Systems Engineer, compliant with Belgian labor legislation and the applicable Brussels collective bargaining agreements, shall be executed upon written acceptance of this Quotation Estimate by the client.</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the Systems Engineer position in Belgium Brussels and authorizes TechBridge Solutions NV to proceed with the recruitment and onboarding process as described herein.</w:t>
      </w:r>
    </w:p>
    <w:p>
      <w:pPr>
        <w:pStyle w:val="BodyText"/>
      </w:pPr>
      <w:r>
        <w:rPr>
          <w:bCs/>
          <w:b/>
        </w:rPr>
        <w:t xml:space="preserve">For TechBridge Solutions NV</w:t>
      </w:r>
    </w:p>
    <w:p>
      <w:pPr>
        <w:pStyle w:val="BodyText"/>
      </w:pPr>
      <w:r>
        <w:t xml:space="preserve">Name: _________________________</w:t>
      </w:r>
      <w:r>
        <w:br/>
      </w:r>
      <w:r>
        <w:t xml:space="preserve">Title: Managing Director</w:t>
      </w:r>
      <w:r>
        <w:br/>
      </w:r>
      <w:r>
        <w:t xml:space="preserve">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_________________________</w:t>
      </w:r>
    </w:p>
    <w:p>
      <w:pPr>
        <w:pStyle w:val="BodyText"/>
      </w:pPr>
      <w:r>
        <w:t xml:space="preserve">TechBridge Solutions NV | Rue de la Loi 130, 1040 Brussels, Belgium | Tel: +32 2 555 0142 | Email: quotations@techbridge.be</w:t>
      </w:r>
    </w:p>
    <w:p>
      <w:pPr>
        <w:pStyle w:val="BodyText"/>
      </w:pPr>
      <w:r>
        <w:t xml:space="preserve">This Quotation Estimate (Ref: QE-2025-BE-BRU-0472) is the property of TechBridge Solutions NV and is intended solely for the named recipient. Unauthorized reproduction or distribution of this Quotation Estimate is strictly prohibited.</w:t>
      </w:r>
    </w:p>
    <w:p>
      <w:pPr>
        <w:pStyle w:val="BodyText"/>
      </w:pPr>
      <w:r>
        <w:t xml:space="preserve">Document generated in Belgium Brussels. All services described herein are delivered in compliance with Belgian and European Union regulations.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Belgium Brussels</dc:title>
  <dc:creator/>
  <dc:language>en</dc:language>
  <cp:keywords/>
  <dcterms:created xsi:type="dcterms:W3CDTF">2026-10-10T05:00:48Z</dcterms:created>
  <dcterms:modified xsi:type="dcterms:W3CDTF">2026-10-10T05:00:48Z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