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Systems Engineer Services</w:t>
      </w:r>
    </w:p>
    <w:p>
      <w:pPr>
        <w:pStyle w:val="BodyText"/>
      </w:pPr>
      <w:r>
        <w:t xml:space="preserve">Prepared for Clients in Ghana Accra</w:t>
      </w:r>
    </w:p>
    <w:p>
      <w:pPr>
        <w:pStyle w:val="BodyText"/>
      </w:pPr>
      <w:r>
        <w:t xml:space="preserve">Document Reference: QE-SE-GA-2025-0047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Valid Until</w:t>
            </w:r>
          </w:p>
        </w:tc>
        <w:tc>
          <w:tcPr/>
          <w:p>
            <w:pPr>
              <w:pStyle w:val="Compact"/>
              <w:jc w:val="left"/>
            </w:pPr>
            <w:r>
              <w:t xml:space="preserve">15 July 2025</w:t>
            </w:r>
          </w:p>
        </w:tc>
      </w:tr>
      <w:tr>
        <w:tc>
          <w:tcPr/>
          <w:p>
            <w:pPr>
              <w:pStyle w:val="Compact"/>
              <w:jc w:val="left"/>
            </w:pPr>
            <w:r>
              <w:t xml:space="preserve">Prepared By</w:t>
            </w:r>
          </w:p>
        </w:tc>
        <w:tc>
          <w:tcPr/>
          <w:p>
            <w:pPr>
              <w:pStyle w:val="Compact"/>
              <w:jc w:val="left"/>
            </w:pPr>
            <w:r>
              <w:t xml:space="preserve">TechSolutions West Africa Ltd.</w:t>
            </w:r>
          </w:p>
        </w:tc>
        <w:tc>
          <w:tcPr/>
          <w:p>
            <w:pPr>
              <w:pStyle w:val="Compact"/>
              <w:jc w:val="left"/>
            </w:pPr>
            <w:r>
              <w:t xml:space="preserve">Location</w:t>
            </w:r>
          </w:p>
        </w:tc>
        <w:tc>
          <w:tcPr/>
          <w:p>
            <w:pPr>
              <w:pStyle w:val="Compact"/>
              <w:jc w:val="left"/>
            </w:pPr>
            <w:r>
              <w:t xml:space="preserve">Ghana Accra, West Africa</w:t>
            </w:r>
          </w:p>
        </w:tc>
      </w:tr>
      <w:tr>
        <w:tc>
          <w:tcPr/>
          <w:p>
            <w:pPr>
              <w:pStyle w:val="Compact"/>
              <w:jc w:val="left"/>
            </w:pPr>
            <w:r>
              <w:t xml:space="preserve">Client Name</w:t>
            </w:r>
          </w:p>
        </w:tc>
        <w:tc>
          <w:tcPr/>
          <w:p>
            <w:pPr>
              <w:pStyle w:val="Compact"/>
              <w:jc w:val="left"/>
            </w:pPr>
            <w:r>
              <w:t xml:space="preserve">[Client Organization Name]</w:t>
            </w:r>
          </w:p>
        </w:tc>
        <w:tc>
          <w:tcPr/>
          <w:p>
            <w:pPr>
              <w:pStyle w:val="Compact"/>
              <w:jc w:val="left"/>
            </w:pPr>
            <w:r>
              <w:t xml:space="preserve">Client Address</w:t>
            </w:r>
          </w:p>
        </w:tc>
        <w:tc>
          <w:tcPr/>
          <w:p>
            <w:pPr>
              <w:pStyle w:val="Compact"/>
              <w:jc w:val="left"/>
            </w:pPr>
            <w:r>
              <w:t xml:space="preserve">Ghana Accra, Ghana</w:t>
            </w:r>
          </w:p>
        </w:tc>
      </w:tr>
      <w:tr>
        <w:tc>
          <w:tcPr/>
          <w:p>
            <w:pPr>
              <w:pStyle w:val="Compact"/>
              <w:jc w:val="left"/>
            </w:pPr>
            <w:r>
              <w:t xml:space="preserve">Contact Person</w:t>
            </w:r>
          </w:p>
        </w:tc>
        <w:tc>
          <w:tcPr/>
          <w:p>
            <w:pPr>
              <w:pStyle w:val="Compact"/>
              <w:jc w:val="left"/>
            </w:pPr>
            <w:r>
              <w:t xml:space="preserve">[Name &amp; Title]</w:t>
            </w:r>
          </w:p>
        </w:tc>
        <w:tc>
          <w:tcPr/>
          <w:p>
            <w:pPr>
              <w:pStyle w:val="Compact"/>
              <w:jc w:val="left"/>
            </w:pPr>
            <w:r>
              <w:t xml:space="preserve">Email</w:t>
            </w:r>
          </w:p>
        </w:tc>
        <w:tc>
          <w:tcPr/>
          <w:p>
            <w:pPr>
              <w:pStyle w:val="Compact"/>
              <w:jc w:val="left"/>
            </w:pPr>
            <w:r>
              <w:t xml:space="preserve">[client.email@example.com]</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by TechSolutions West Africa Ltd. to provide a comprehensive and transparent financial projection for the engagement of a qualified</w:t>
      </w:r>
      <w:r>
        <w:t xml:space="preserve"> </w:t>
      </w:r>
      <w:r>
        <w:t xml:space="preserve">Systems Engineer</w:t>
      </w:r>
      <w:r>
        <w:t xml:space="preserve"> </w:t>
      </w:r>
      <w:r>
        <w:t xml:space="preserve">to deliver critical infrastructure, network architecture, and IT operations support services within the</w:t>
      </w:r>
      <w:r>
        <w:t xml:space="preserve"> </w:t>
      </w:r>
      <w:r>
        <w:t xml:space="preserve">Ghana Accra</w:t>
      </w:r>
      <w:r>
        <w:t xml:space="preserve"> </w:t>
      </w:r>
      <w:r>
        <w:t xml:space="preserve">metropolitan area. This</w:t>
      </w:r>
      <w:r>
        <w:t xml:space="preserve"> </w:t>
      </w:r>
      <w:r>
        <w:t xml:space="preserve">Quotation Estimate</w:t>
      </w:r>
      <w:r>
        <w:t xml:space="preserve"> </w:t>
      </w:r>
      <w:r>
        <w:t xml:space="preserve">outlines all anticipated costs, deliverables, timelines, and terms associated with the proposed</w:t>
      </w:r>
      <w:r>
        <w:t xml:space="preserve"> </w:t>
      </w:r>
      <w:r>
        <w:t xml:space="preserve">Systems Engineer</w:t>
      </w:r>
      <w:r>
        <w:t xml:space="preserve"> </w:t>
      </w:r>
      <w:r>
        <w:t xml:space="preserve">engagement, ensuring full transparency for the client organization based in</w:t>
      </w:r>
      <w:r>
        <w:t xml:space="preserve"> </w:t>
      </w:r>
      <w:r>
        <w:t xml:space="preserve">Ghana Accra</w:t>
      </w:r>
      <w:r>
        <w:t xml:space="preserve">.</w:t>
      </w:r>
    </w:p>
    <w:p>
      <w:pPr>
        <w:pStyle w:val="BodyText"/>
      </w:pPr>
      <w:r>
        <w:t xml:space="preserve">The</w:t>
      </w:r>
      <w:r>
        <w:t xml:space="preserve"> </w:t>
      </w:r>
      <w:r>
        <w:t xml:space="preserve">Systems Engineer</w:t>
      </w:r>
      <w:r>
        <w:t xml:space="preserve"> </w:t>
      </w:r>
      <w:r>
        <w:t xml:space="preserve">proposed under this</w:t>
      </w:r>
      <w:r>
        <w:t xml:space="preserve"> </w:t>
      </w:r>
      <w:r>
        <w:t xml:space="preserve">Quotation Estimate</w:t>
      </w:r>
      <w:r>
        <w:t xml:space="preserve"> </w:t>
      </w:r>
      <w:r>
        <w:t xml:space="preserve">will operate primarily from the client's premises in</w:t>
      </w:r>
      <w:r>
        <w:t xml:space="preserve"> </w:t>
      </w:r>
      <w:r>
        <w:t xml:space="preserve">Ghana Accra</w:t>
      </w:r>
      <w:r>
        <w:t xml:space="preserve">, with the flexibility to conduct on-site assessments, remote diagnostics, and collaborative planning sessions as required by the project scope. All rates and charges presented in this</w:t>
      </w:r>
      <w:r>
        <w:t xml:space="preserve"> </w:t>
      </w:r>
      <w:r>
        <w:t xml:space="preserve">Quotation Estimate</w:t>
      </w:r>
      <w:r>
        <w:t xml:space="preserve"> </w:t>
      </w:r>
      <w:r>
        <w:t xml:space="preserve">are denominated in Ghana Cedis (GHS) unless otherwise specified, and are subject to the prevailing exchange rates and regulatory conditions in</w:t>
      </w:r>
      <w:r>
        <w:t xml:space="preserve"> </w:t>
      </w:r>
      <w:r>
        <w:t xml:space="preserve">Ghana Accra</w:t>
      </w:r>
      <w:r>
        <w:t xml:space="preserve"> </w:t>
      </w:r>
      <w:r>
        <w:t xml:space="preserve">at the time of contract execution.</w:t>
      </w:r>
    </w:p>
    <w:bookmarkEnd w:id="21"/>
    <w:bookmarkStart w:id="22" w:name="X177a7426e6418dae645edc1540525a1f1a57435"/>
    <w:p>
      <w:pPr>
        <w:pStyle w:val="Heading2"/>
      </w:pPr>
      <w:r>
        <w:t xml:space="preserve">2. Scope of Work – Systems Engineer Services in Ghana Accra</w:t>
      </w:r>
    </w:p>
    <w:p>
      <w:pPr>
        <w:pStyle w:val="FirstParagraph"/>
      </w:pPr>
      <w:r>
        <w:t xml:space="preserve">The</w:t>
      </w:r>
      <w:r>
        <w:t xml:space="preserve"> </w:t>
      </w:r>
      <w:r>
        <w:t xml:space="preserve">Systems Engineer</w:t>
      </w:r>
      <w:r>
        <w:t xml:space="preserve"> </w:t>
      </w:r>
      <w:r>
        <w:t xml:space="preserve">engaged under this</w:t>
      </w:r>
      <w:r>
        <w:t xml:space="preserve"> </w:t>
      </w:r>
      <w:r>
        <w:t xml:space="preserve">Quotation Estimate</w:t>
      </w:r>
      <w:r>
        <w:t xml:space="preserve"> </w:t>
      </w:r>
      <w:r>
        <w:t xml:space="preserve">will be responsible for the following core activities within the</w:t>
      </w:r>
      <w:r>
        <w:t xml:space="preserve"> </w:t>
      </w:r>
      <w:r>
        <w:t xml:space="preserve">Ghana Accra</w:t>
      </w:r>
      <w:r>
        <w:t xml:space="preserve"> </w:t>
      </w:r>
      <w:r>
        <w:t xml:space="preserve">operational environment:</w:t>
      </w:r>
    </w:p>
    <w:p>
      <w:pPr>
        <w:numPr>
          <w:ilvl w:val="0"/>
          <w:numId w:val="1001"/>
        </w:numPr>
        <w:pStyle w:val="Compact"/>
      </w:pPr>
      <w:r>
        <w:rPr>
          <w:bCs/>
          <w:b/>
        </w:rPr>
        <w:t xml:space="preserve">Infrastructure Design and Deployment:</w:t>
      </w:r>
      <w:r>
        <w:t xml:space="preserve"> </w:t>
      </w:r>
      <w:r>
        <w:t xml:space="preserve">The</w:t>
      </w:r>
      <w:r>
        <w:t xml:space="preserve"> </w:t>
      </w:r>
      <w:r>
        <w:t xml:space="preserve">Systems Engineer</w:t>
      </w:r>
      <w:r>
        <w:t xml:space="preserve"> </w:t>
      </w:r>
      <w:r>
        <w:t xml:space="preserve">will design, configure, and deploy enterprise-grade server infrastructure, virtualization platforms (VMware, Hyper-V), and storage area networks tailored to the client's operational requirements in</w:t>
      </w:r>
      <w:r>
        <w:t xml:space="preserve"> </w:t>
      </w:r>
      <w:r>
        <w:t xml:space="preserve">Ghana Accra</w:t>
      </w:r>
      <w:r>
        <w:t xml:space="preserve">.</w:t>
      </w:r>
    </w:p>
    <w:p>
      <w:pPr>
        <w:numPr>
          <w:ilvl w:val="0"/>
          <w:numId w:val="1001"/>
        </w:numPr>
        <w:pStyle w:val="Compact"/>
      </w:pPr>
      <w:r>
        <w:rPr>
          <w:bCs/>
          <w:b/>
        </w:rPr>
        <w:t xml:space="preserve">Network Architecture and Security:</w:t>
      </w:r>
      <w:r>
        <w:t xml:space="preserve"> </w:t>
      </w:r>
      <w:r>
        <w:t xml:space="preserve">Comprehensive planning and implementation of LAN/WAN topologies, firewall configurations, intrusion detection systems, and secure remote access solutions for all client facilities located in and around</w:t>
      </w:r>
      <w:r>
        <w:t xml:space="preserve"> </w:t>
      </w:r>
      <w:r>
        <w:t xml:space="preserve">Ghana Accra</w:t>
      </w:r>
      <w:r>
        <w:t xml:space="preserve">.</w:t>
      </w:r>
    </w:p>
    <w:p>
      <w:pPr>
        <w:numPr>
          <w:ilvl w:val="0"/>
          <w:numId w:val="1001"/>
        </w:numPr>
        <w:pStyle w:val="Compact"/>
      </w:pPr>
      <w:r>
        <w:rPr>
          <w:bCs/>
          <w:b/>
        </w:rPr>
        <w:t xml:space="preserve">System Integration and Migration:</w:t>
      </w:r>
      <w:r>
        <w:t xml:space="preserve"> </w:t>
      </w:r>
      <w:r>
        <w:t xml:space="preserve">The</w:t>
      </w:r>
      <w:r>
        <w:t xml:space="preserve"> </w:t>
      </w:r>
      <w:r>
        <w:t xml:space="preserve">Systems Engineer</w:t>
      </w:r>
      <w:r>
        <w:t xml:space="preserve"> </w:t>
      </w:r>
      <w:r>
        <w:t xml:space="preserve">will oversee the migration of legacy systems to modern cloud-hybrid architectures, ensuring zero-downtime transitions for business-critical applications serving the</w:t>
      </w:r>
      <w:r>
        <w:t xml:space="preserve"> </w:t>
      </w:r>
      <w:r>
        <w:t xml:space="preserve">Ghana Accra</w:t>
      </w:r>
      <w:r>
        <w:t xml:space="preserve"> </w:t>
      </w:r>
      <w:r>
        <w:t xml:space="preserve">market.</w:t>
      </w:r>
    </w:p>
    <w:p>
      <w:pPr>
        <w:numPr>
          <w:ilvl w:val="0"/>
          <w:numId w:val="1001"/>
        </w:numPr>
        <w:pStyle w:val="Compact"/>
      </w:pPr>
      <w:r>
        <w:rPr>
          <w:bCs/>
          <w:b/>
        </w:rPr>
        <w:t xml:space="preserve">Performance Monitoring and Optimization:</w:t>
      </w:r>
      <w:r>
        <w:t xml:space="preserve"> </w:t>
      </w:r>
      <w:r>
        <w:t xml:space="preserve">Continuous monitoring of server performance, network throughput, and application response times, with monthly optimization reports delivered to the client's management team in</w:t>
      </w:r>
      <w:r>
        <w:t xml:space="preserve"> </w:t>
      </w:r>
      <w:r>
        <w:t xml:space="preserve">Ghana Accra</w:t>
      </w:r>
      <w:r>
        <w:t xml:space="preserve">.</w:t>
      </w:r>
    </w:p>
    <w:p>
      <w:pPr>
        <w:numPr>
          <w:ilvl w:val="0"/>
          <w:numId w:val="1001"/>
        </w:numPr>
        <w:pStyle w:val="Compact"/>
      </w:pPr>
      <w:r>
        <w:rPr>
          <w:bCs/>
          <w:b/>
        </w:rPr>
        <w:t xml:space="preserve">Disaster Recovery and Business Continuity:</w:t>
      </w:r>
      <w:r>
        <w:t xml:space="preserve"> </w:t>
      </w:r>
      <w:r>
        <w:t xml:space="preserve">Development and testing of disaster recovery plans, backup strategies, and failover mechanisms compliant with Ghana's data protection regulations and the operational realities of the</w:t>
      </w:r>
      <w:r>
        <w:t xml:space="preserve"> </w:t>
      </w:r>
      <w:r>
        <w:t xml:space="preserve">Ghana Accra</w:t>
      </w:r>
      <w:r>
        <w:t xml:space="preserve"> </w:t>
      </w:r>
      <w:r>
        <w:t xml:space="preserve">region.</w:t>
      </w:r>
    </w:p>
    <w:p>
      <w:pPr>
        <w:numPr>
          <w:ilvl w:val="0"/>
          <w:numId w:val="1001"/>
        </w:numPr>
        <w:pStyle w:val="Compact"/>
      </w:pPr>
      <w:r>
        <w:rPr>
          <w:bCs/>
          <w:b/>
        </w:rPr>
        <w:t xml:space="preserve">Technical Training and Knowledge Transfer:</w:t>
      </w:r>
      <w:r>
        <w:t xml:space="preserve"> </w:t>
      </w:r>
      <w:r>
        <w:t xml:space="preserve">The</w:t>
      </w:r>
      <w:r>
        <w:t xml:space="preserve"> </w:t>
      </w:r>
      <w:r>
        <w:t xml:space="preserve">Systems Engineer</w:t>
      </w:r>
      <w:r>
        <w:t xml:space="preserve"> </w:t>
      </w:r>
      <w:r>
        <w:t xml:space="preserve">will conduct quarterly training sessions for the client's internal IT staff in</w:t>
      </w:r>
      <w:r>
        <w:t xml:space="preserve"> </w:t>
      </w:r>
      <w:r>
        <w:t xml:space="preserve">Ghana Accra</w:t>
      </w:r>
      <w:r>
        <w:t xml:space="preserve">, covering system administration, troubleshooting protocols, and best practices.</w:t>
      </w:r>
    </w:p>
    <w:p>
      <w:pPr>
        <w:numPr>
          <w:ilvl w:val="0"/>
          <w:numId w:val="1001"/>
        </w:numPr>
        <w:pStyle w:val="Compact"/>
      </w:pPr>
      <w:r>
        <w:rPr>
          <w:bCs/>
          <w:b/>
        </w:rPr>
        <w:t xml:space="preserve">Vendor and Stakeholder Coordination:</w:t>
      </w:r>
      <w:r>
        <w:t xml:space="preserve"> </w:t>
      </w:r>
      <w:r>
        <w:t xml:space="preserve">Liaison with hardware suppliers, telecommunications providers, and regulatory bodies operating in</w:t>
      </w:r>
      <w:r>
        <w:t xml:space="preserve"> </w:t>
      </w:r>
      <w:r>
        <w:t xml:space="preserve">Ghana Accra</w:t>
      </w:r>
      <w:r>
        <w:t xml:space="preserve"> </w:t>
      </w:r>
      <w:r>
        <w:t xml:space="preserve">to ensure seamless procurement, compliance, and service delivery.</w:t>
      </w:r>
    </w:p>
    <w:bookmarkEnd w:id="22"/>
    <w:bookmarkStart w:id="23" w:name="Xc5faa779a7fab6ccd97e80f595ed2bdd8a87f26"/>
    <w:p>
      <w:pPr>
        <w:pStyle w:val="Heading2"/>
      </w:pPr>
      <w:r>
        <w:t xml:space="preserve">3. Financial Breakdown – Quotation Estimate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Systems Engineer Service</w:t>
            </w:r>
          </w:p>
        </w:tc>
        <w:tc>
          <w:tcPr/>
          <w:p>
            <w:pPr>
              <w:pStyle w:val="Compact"/>
              <w:jc w:val="left"/>
            </w:pPr>
            <w:r>
              <w:t xml:space="preserve">Duration</w:t>
            </w:r>
          </w:p>
        </w:tc>
        <w:tc>
          <w:tcPr/>
          <w:p>
            <w:pPr>
              <w:pStyle w:val="Compact"/>
              <w:jc w:val="left"/>
            </w:pPr>
            <w:r>
              <w:t xml:space="preserve">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Initial Infrastructure Assessment &amp; Audit in Ghana Accra</w:t>
            </w:r>
          </w:p>
        </w:tc>
        <w:tc>
          <w:tcPr/>
          <w:p>
            <w:pPr>
              <w:pStyle w:val="Compact"/>
              <w:jc w:val="left"/>
            </w:pPr>
            <w:r>
              <w:t xml:space="preserve">2 weeks</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2</w:t>
            </w:r>
          </w:p>
        </w:tc>
        <w:tc>
          <w:tcPr/>
          <w:p>
            <w:pPr>
              <w:pStyle w:val="Compact"/>
              <w:jc w:val="left"/>
            </w:pPr>
            <w:r>
              <w:t xml:space="preserve">Systems Architecture Design &amp; Documentation</w:t>
            </w:r>
          </w:p>
        </w:tc>
        <w:tc>
          <w:tcPr/>
          <w:p>
            <w:pPr>
              <w:pStyle w:val="Compact"/>
              <w:jc w:val="left"/>
            </w:pPr>
            <w:r>
              <w:t xml:space="preserve">3 weeks</w:t>
            </w:r>
          </w:p>
        </w:tc>
        <w:tc>
          <w:tcPr/>
          <w:p>
            <w:pPr>
              <w:pStyle w:val="Compact"/>
              <w:jc w:val="left"/>
            </w:pPr>
            <w:r>
              <w:t xml:space="preserve">22,000</w:t>
            </w:r>
          </w:p>
        </w:tc>
        <w:tc>
          <w:tcPr/>
          <w:p>
            <w:pPr>
              <w:pStyle w:val="Compact"/>
              <w:jc w:val="left"/>
            </w:pPr>
            <w:r>
              <w:t xml:space="preserve">66,000.00</w:t>
            </w:r>
          </w:p>
        </w:tc>
      </w:tr>
      <w:tr>
        <w:tc>
          <w:tcPr/>
          <w:p>
            <w:pPr>
              <w:pStyle w:val="Compact"/>
              <w:jc w:val="left"/>
            </w:pPr>
            <w:r>
              <w:t xml:space="preserve">3</w:t>
            </w:r>
          </w:p>
        </w:tc>
        <w:tc>
          <w:tcPr/>
          <w:p>
            <w:pPr>
              <w:pStyle w:val="Compact"/>
              <w:jc w:val="left"/>
            </w:pPr>
            <w:r>
              <w:t xml:space="preserve">Server &amp; Network Deployment (On-site, Ghana Accra)</w:t>
            </w:r>
          </w:p>
        </w:tc>
        <w:tc>
          <w:tcPr/>
          <w:p>
            <w:pPr>
              <w:pStyle w:val="Compact"/>
              <w:jc w:val="left"/>
            </w:pPr>
            <w:r>
              <w:t xml:space="preserve">6 weeks</w:t>
            </w:r>
          </w:p>
        </w:tc>
        <w:tc>
          <w:tcPr/>
          <w:p>
            <w:pPr>
              <w:pStyle w:val="Compact"/>
              <w:jc w:val="left"/>
            </w:pPr>
            <w:r>
              <w:t xml:space="preserve">25,500</w:t>
            </w:r>
          </w:p>
        </w:tc>
        <w:tc>
          <w:tcPr/>
          <w:p>
            <w:pPr>
              <w:pStyle w:val="Compact"/>
              <w:jc w:val="left"/>
            </w:pPr>
            <w:r>
              <w:t xml:space="preserve">153,000.00</w:t>
            </w:r>
          </w:p>
        </w:tc>
      </w:tr>
      <w:tr>
        <w:tc>
          <w:tcPr/>
          <w:p>
            <w:pPr>
              <w:pStyle w:val="Compact"/>
              <w:jc w:val="left"/>
            </w:pPr>
            <w:r>
              <w:t xml:space="preserve">4</w:t>
            </w:r>
          </w:p>
        </w:tc>
        <w:tc>
          <w:tcPr/>
          <w:p>
            <w:pPr>
              <w:pStyle w:val="Compact"/>
              <w:jc w:val="left"/>
            </w:pPr>
            <w:r>
              <w:t xml:space="preserve">Security Hardening &amp; Compliance Configuration</w:t>
            </w:r>
          </w:p>
        </w:tc>
        <w:tc>
          <w:tcPr/>
          <w:p>
            <w:pPr>
              <w:pStyle w:val="Compact"/>
              <w:jc w:val="left"/>
            </w:pPr>
            <w:r>
              <w:t xml:space="preserve">3 weeks</w:t>
            </w:r>
          </w:p>
        </w:tc>
        <w:tc>
          <w:tcPr/>
          <w:p>
            <w:pPr>
              <w:pStyle w:val="Compact"/>
              <w:jc w:val="left"/>
            </w:pPr>
            <w:r>
              <w:t xml:space="preserve">20,000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Disaster Recovery Plan Development &amp; Testing</w:t>
            </w:r>
          </w:p>
        </w:tc>
        <w:tc>
          <w:tcPr/>
          <w:p>
            <w:pPr>
              <w:pStyle w:val="Compact"/>
              <w:jc w:val="left"/>
            </w:pPr>
            <w:r>
              <w:t xml:space="preserve">4 weeks</w:t>
            </w:r>
          </w:p>
        </w:tc>
        <w:tc>
          <w:tcPr/>
          <w:p>
            <w:pPr>
              <w:pStyle w:val="Compact"/>
              <w:jc w:val="left"/>
            </w:pPr>
            <w:r>
              <w:t xml:space="preserve">19,500</w:t>
            </w:r>
          </w:p>
        </w:tc>
        <w:tc>
          <w:tcPr/>
          <w:p>
            <w:pPr>
              <w:pStyle w:val="Compact"/>
              <w:jc w:val="left"/>
            </w:pPr>
            <w:r>
              <w:t xml:space="preserve">78,000.00</w:t>
            </w:r>
          </w:p>
        </w:tc>
      </w:tr>
      <w:tr>
        <w:tc>
          <w:tcPr/>
          <w:p>
            <w:pPr>
              <w:pStyle w:val="Compact"/>
              <w:jc w:val="left"/>
            </w:pPr>
            <w:r>
              <w:t xml:space="preserve">6</w:t>
            </w:r>
          </w:p>
        </w:tc>
        <w:tc>
          <w:tcPr/>
          <w:p>
            <w:pPr>
              <w:pStyle w:val="Compact"/>
              <w:jc w:val="left"/>
            </w:pPr>
            <w:r>
              <w:t xml:space="preserve">Ongoing Maintenance &amp; Support (Monthly Retainer)</w:t>
            </w:r>
          </w:p>
        </w:tc>
        <w:tc>
          <w:tcPr/>
          <w:p>
            <w:pPr>
              <w:pStyle w:val="Compact"/>
              <w:jc w:val="left"/>
            </w:pPr>
            <w:r>
              <w:t xml:space="preserve">12 months</w:t>
            </w:r>
          </w:p>
        </w:tc>
        <w:tc>
          <w:tcPr/>
          <w:p>
            <w:pPr>
              <w:pStyle w:val="Compact"/>
              <w:jc w:val="left"/>
            </w:pPr>
            <w:r>
              <w:t xml:space="preserve">15,000/mo</w:t>
            </w:r>
          </w:p>
        </w:tc>
        <w:tc>
          <w:tcPr/>
          <w:p>
            <w:pPr>
              <w:pStyle w:val="Compact"/>
              <w:jc w:val="left"/>
            </w:pPr>
            <w:r>
              <w:t xml:space="preserve">180,000.00</w:t>
            </w:r>
          </w:p>
        </w:tc>
      </w:tr>
      <w:tr>
        <w:tc>
          <w:tcPr/>
          <w:p>
            <w:pPr>
              <w:pStyle w:val="Compact"/>
              <w:jc w:val="left"/>
            </w:pPr>
            <w:r>
              <w:t xml:space="preserve">7</w:t>
            </w:r>
          </w:p>
        </w:tc>
        <w:tc>
          <w:tcPr/>
          <w:p>
            <w:pPr>
              <w:pStyle w:val="Compact"/>
              <w:jc w:val="left"/>
            </w:pPr>
            <w:r>
              <w:t xml:space="preserve">Technical Training Sessions for Ghana Accra IT Staff</w:t>
            </w:r>
          </w:p>
        </w:tc>
        <w:tc>
          <w:tcPr/>
          <w:p>
            <w:pPr>
              <w:pStyle w:val="Compact"/>
              <w:jc w:val="left"/>
            </w:pPr>
            <w:r>
              <w:t xml:space="preserve">4 sessions</w:t>
            </w:r>
          </w:p>
        </w:tc>
        <w:tc>
          <w:tcPr/>
          <w:p>
            <w:pPr>
              <w:pStyle w:val="Compact"/>
              <w:jc w:val="left"/>
            </w:pPr>
            <w:r>
              <w:t xml:space="preserve">8,500</w:t>
            </w:r>
          </w:p>
        </w:tc>
        <w:tc>
          <w:tcPr/>
          <w:p>
            <w:pPr>
              <w:pStyle w:val="Compact"/>
              <w:jc w:val="left"/>
            </w:pPr>
            <w:r>
              <w:t xml:space="preserve">34,000.00</w:t>
            </w:r>
          </w:p>
        </w:tc>
      </w:tr>
      <w:tr>
        <w:tc>
          <w:tcPr/>
          <w:p>
            <w:pPr>
              <w:pStyle w:val="Compact"/>
              <w:jc w:val="left"/>
            </w:pPr>
            <w:r>
              <w:t xml:space="preserve">8</w:t>
            </w:r>
          </w:p>
        </w:tc>
        <w:tc>
          <w:tcPr/>
          <w:p>
            <w:pPr>
              <w:pStyle w:val="Compact"/>
              <w:jc w:val="left"/>
            </w:pPr>
            <w:r>
              <w:t xml:space="preserve">Travel, Logistics &amp; Local Accommodation (Ghana Accra)</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22,500.00</w:t>
            </w:r>
          </w:p>
        </w:tc>
      </w:tr>
      <w:tr>
        <w:tc>
          <w:tcPr>
            <w:gridSpan w:val="4"/>
          </w:tcPr>
          <w:p>
            <w:pPr>
              <w:pStyle w:val="Compact"/>
              <w:jc w:val="right"/>
            </w:pPr>
            <w:r>
              <w:t xml:space="preserve">Subtotal</w:t>
            </w:r>
          </w:p>
        </w:tc>
        <w:tc>
          <w:tcPr/>
          <w:p>
            <w:pPr>
              <w:pStyle w:val="Compact"/>
              <w:jc w:val="left"/>
            </w:pPr>
            <w:r>
              <w:t xml:space="preserve">630,500.00</w:t>
            </w:r>
          </w:p>
        </w:tc>
      </w:tr>
      <w:tr>
        <w:tc>
          <w:tcPr>
            <w:gridSpan w:val="4"/>
          </w:tcPr>
          <w:p>
            <w:pPr>
              <w:pStyle w:val="Compact"/>
              <w:jc w:val="right"/>
            </w:pPr>
            <w:r>
              <w:t xml:space="preserve">VAT (15% – Ghana Standard)</w:t>
            </w:r>
          </w:p>
        </w:tc>
        <w:tc>
          <w:tcPr/>
          <w:p>
            <w:pPr>
              <w:pStyle w:val="Compact"/>
              <w:jc w:val="left"/>
            </w:pPr>
            <w:r>
              <w:t xml:space="preserve">94,575.00</w:t>
            </w:r>
          </w:p>
        </w:tc>
      </w:tr>
      <w:tr>
        <w:tc>
          <w:tcPr>
            <w:gridSpan w:val="4"/>
          </w:tcPr>
          <w:p>
            <w:pPr>
              <w:pStyle w:val="Compact"/>
              <w:jc w:val="right"/>
            </w:pPr>
            <w:r>
              <w:t xml:space="preserve">TOTAL ESTIMATED COST (GHS)</w:t>
            </w:r>
          </w:p>
        </w:tc>
        <w:tc>
          <w:tcPr/>
          <w:p>
            <w:pPr>
              <w:pStyle w:val="Compact"/>
              <w:jc w:val="left"/>
            </w:pPr>
            <w:r>
              <w:t xml:space="preserve">725,075.00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assumes standard business hours (Monday to Friday, 08:00–17:00 GMT) for the</w:t>
      </w:r>
      <w:r>
        <w:t xml:space="preserve"> </w:t>
      </w:r>
      <w:r>
        <w:t xml:space="preserve">Systems Engineer</w:t>
      </w:r>
      <w:r>
        <w:t xml:space="preserve"> </w:t>
      </w:r>
      <w:r>
        <w:t xml:space="preserve">engagement in</w:t>
      </w:r>
      <w:r>
        <w:t xml:space="preserve"> </w:t>
      </w:r>
      <w:r>
        <w:t xml:space="preserve">Ghana Accra</w:t>
      </w:r>
      <w:r>
        <w:t xml:space="preserve">. Any after-hours, weekend, or emergency call-out work will be billed at 1.5× the standard hourly rate. All hardware, software licenses, and third-party services are excluded from this</w:t>
      </w:r>
      <w:r>
        <w:t xml:space="preserve"> </w:t>
      </w:r>
      <w:r>
        <w:t xml:space="preserve">Quotation Estimate</w:t>
      </w:r>
      <w:r>
        <w:t xml:space="preserve"> </w:t>
      </w:r>
      <w:r>
        <w:t xml:space="preserve">and will be itemized separately upon client request.</w:t>
      </w:r>
    </w:p>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is valid for thirty (30) calendar days from the date of issue. Beyond this period, the</w:t>
      </w:r>
      <w:r>
        <w:t xml:space="preserve"> </w:t>
      </w:r>
      <w:r>
        <w:t xml:space="preserve">Systems Engineer</w:t>
      </w:r>
      <w:r>
        <w:t xml:space="preserve"> </w:t>
      </w:r>
      <w:r>
        <w:t xml:space="preserve">rates and terms may be revised to reflect market conditions in</w:t>
      </w:r>
      <w:r>
        <w:t xml:space="preserve"> </w:t>
      </w:r>
      <w:r>
        <w:t xml:space="preserve">Ghana Accra</w:t>
      </w:r>
      <w:r>
        <w:t xml:space="preserve">.</w:t>
      </w:r>
    </w:p>
    <w:p>
      <w:pPr>
        <w:pStyle w:val="BodyText"/>
      </w:pPr>
      <w:r>
        <w:rPr>
          <w:bCs/>
          <w:b/>
        </w:rPr>
        <w:t xml:space="preserve">4.2 Payment Terms:</w:t>
      </w:r>
      <w:r>
        <w:t xml:space="preserve"> </w:t>
      </w:r>
      <w:r>
        <w:t xml:space="preserve">A 30% mobilization advance is due upon acceptance of this</w:t>
      </w:r>
      <w:r>
        <w:t xml:space="preserve"> </w:t>
      </w:r>
      <w:r>
        <w:t xml:space="preserve">Quotation Estimate</w:t>
      </w:r>
      <w:r>
        <w:t xml:space="preserve">. The remaining balance shall be invoiced monthly in arrears. All payments are to be made in Ghana Cedis (GHS) via bank transfer to the designated account of TechSolutions West Africa Ltd., Ghana Accra.</w:t>
      </w:r>
    </w:p>
    <w:p>
      <w:pPr>
        <w:pStyle w:val="BodyText"/>
      </w:pPr>
      <w:r>
        <w:rPr>
          <w:bCs/>
          <w:b/>
        </w:rPr>
        <w:t xml:space="preserve">4.3 Scope Changes:</w:t>
      </w:r>
      <w:r>
        <w:t xml:space="preserve"> </w:t>
      </w:r>
      <w:r>
        <w:t xml:space="preserve">Any modification to the scope of the</w:t>
      </w:r>
      <w:r>
        <w:t xml:space="preserve"> </w:t>
      </w:r>
      <w:r>
        <w:t xml:space="preserve">Systems Engineer</w:t>
      </w:r>
      <w:r>
        <w:t xml:space="preserve"> </w:t>
      </w:r>
      <w:r>
        <w:t xml:space="preserve">engagement beyond what is described in this</w:t>
      </w:r>
      <w:r>
        <w:t xml:space="preserve"> </w:t>
      </w:r>
      <w:r>
        <w:t xml:space="preserve">Quotation Estimate</w:t>
      </w:r>
      <w:r>
        <w:t xml:space="preserve"> </w:t>
      </w:r>
      <w:r>
        <w:t xml:space="preserve">will require a formal change order, signed by both parties, with a revised cost projection before additional work commences in</w:t>
      </w:r>
      <w:r>
        <w:t xml:space="preserve"> </w:t>
      </w:r>
      <w:r>
        <w:t xml:space="preserve">Ghana Accra</w:t>
      </w:r>
      <w:r>
        <w:t xml:space="preserve">.</w:t>
      </w:r>
    </w:p>
    <w:p>
      <w:pPr>
        <w:pStyle w:val="BodyText"/>
      </w:pPr>
      <w:r>
        <w:rPr>
          <w:bCs/>
          <w:b/>
        </w:rPr>
        <w:t xml:space="preserve">4.4 Confidentiality:</w:t>
      </w:r>
      <w:r>
        <w:t xml:space="preserve"> </w:t>
      </w:r>
      <w:r>
        <w:t xml:space="preserve">The</w:t>
      </w:r>
      <w:r>
        <w:t xml:space="preserve"> </w:t>
      </w:r>
      <w:r>
        <w:t xml:space="preserve">Systems Engineer</w:t>
      </w:r>
      <w:r>
        <w:t xml:space="preserve"> </w:t>
      </w:r>
      <w:r>
        <w:t xml:space="preserve">shall adhere to strict confidentiality obligations regarding all client data, network credentials, and proprietary information encountered during the engagement in</w:t>
      </w:r>
      <w:r>
        <w:t xml:space="preserve"> </w:t>
      </w:r>
      <w:r>
        <w:t xml:space="preserve">Ghana Accra</w:t>
      </w:r>
      <w:r>
        <w:t xml:space="preserve">, in compliance with the Data Protection Act, 2012 (Act 843) of Ghana.</w:t>
      </w:r>
    </w:p>
    <w:p>
      <w:pPr>
        <w:pStyle w:val="BodyText"/>
      </w:pPr>
      <w:r>
        <w:rPr>
          <w:bCs/>
          <w:b/>
        </w:rPr>
        <w:t xml:space="preserve">4.5 Termination:</w:t>
      </w:r>
      <w:r>
        <w:t xml:space="preserve"> </w:t>
      </w:r>
      <w:r>
        <w:t xml:space="preserve">Either party may terminate the</w:t>
      </w:r>
      <w:r>
        <w:t xml:space="preserve"> </w:t>
      </w:r>
      <w:r>
        <w:t xml:space="preserve">Systems Engineer</w:t>
      </w:r>
      <w:r>
        <w:t xml:space="preserve"> </w:t>
      </w:r>
      <w:r>
        <w:t xml:space="preserve">contract with thirty (30) days' written notice. In the event of early termination, the client shall be liable for all services rendered up to the termination date as outlined in this</w:t>
      </w:r>
      <w:r>
        <w:t xml:space="preserve"> </w:t>
      </w:r>
      <w:r>
        <w:t xml:space="preserve">Quotation Estimate</w:t>
      </w:r>
      <w:r>
        <w:t xml:space="preserve">.</w:t>
      </w:r>
    </w:p>
    <w:p>
      <w:pPr>
        <w:pStyle w:val="BodyText"/>
      </w:pPr>
      <w:r>
        <w:rPr>
          <w:bCs/>
          <w:b/>
        </w:rPr>
        <w:t xml:space="preserve">4.6 Governing Law:</w:t>
      </w:r>
      <w:r>
        <w:t xml:space="preserve"> </w:t>
      </w:r>
      <w:r>
        <w:t xml:space="preserve">This</w:t>
      </w:r>
      <w:r>
        <w:t xml:space="preserve"> </w:t>
      </w:r>
      <w:r>
        <w:t xml:space="preserve">Quotation Estimate</w:t>
      </w:r>
      <w:r>
        <w:t xml:space="preserve"> </w:t>
      </w:r>
      <w:r>
        <w:t xml:space="preserve">and any resulting contract shall be governed by and construed in accordance with the laws of the Republic of Ghana, with jurisdiction vested in the courts of</w:t>
      </w:r>
      <w:r>
        <w:t xml:space="preserve"> </w:t>
      </w:r>
      <w:r>
        <w:t xml:space="preserve">Ghana Accra</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Systems Engineer</w:t>
      </w:r>
      <w:r>
        <w:t xml:space="preserve"> </w:t>
      </w:r>
      <w:r>
        <w:t xml:space="preserve">services in</w:t>
      </w:r>
      <w:r>
        <w:t xml:space="preserve"> </w:t>
      </w:r>
      <w:r>
        <w:t xml:space="preserve">Ghana Accra</w:t>
      </w:r>
      <w:r>
        <w:t xml:space="preserve"> </w:t>
      </w:r>
      <w:r>
        <w:t xml:space="preserve">and agrees to the terms, conditions, and financial projections set forth herein. This signature constitutes formal acceptance and authorizes TechSolutions West Africa Ltd. to commence the</w:t>
      </w:r>
      <w:r>
        <w:t xml:space="preserve"> </w:t>
      </w:r>
      <w:r>
        <w:t xml:space="preserve">Systems Engineer</w:t>
      </w:r>
      <w:r>
        <w:t xml:space="preserve"> </w:t>
      </w:r>
      <w:r>
        <w:t xml:space="preserve">engagement as described.</w:t>
      </w:r>
    </w:p>
    <w:p>
      <w:pPr>
        <w:pStyle w:val="BodyText"/>
      </w:pPr>
      <w:r>
        <w:rPr>
          <w:bCs/>
          <w:b/>
        </w:rPr>
        <w:t xml:space="preserve">For: TechSolutions West Africa Ltd.</w:t>
      </w:r>
      <w:r>
        <w:br/>
      </w:r>
      <w:r>
        <w:t xml:space="preserve">Name: [Authorized Signatory]</w:t>
      </w:r>
      <w:r>
        <w:br/>
      </w:r>
      <w:r>
        <w:t xml:space="preserve">Title: Managing Director</w:t>
      </w:r>
      <w:r>
        <w:br/>
      </w:r>
      <w:r>
        <w:t xml:space="preserve">Date: _______________</w:t>
      </w:r>
    </w:p>
    <w:p>
      <w:pPr>
        <w:pStyle w:val="BodyText"/>
      </w:pPr>
      <w:r>
        <w:rPr>
          <w:bCs/>
          <w:b/>
        </w:rPr>
        <w:t xml:space="preserve">For: [Client Organization]</w:t>
      </w:r>
      <w:r>
        <w:br/>
      </w:r>
      <w:r>
        <w:t xml:space="preserve">Name: [Authorized Signatory]</w:t>
      </w:r>
      <w:r>
        <w:br/>
      </w:r>
      <w:r>
        <w:t xml:space="preserve">Title: [Title]</w:t>
      </w:r>
      <w:r>
        <w:br/>
      </w:r>
      <w:r>
        <w:t xml:space="preserve">Date: _______________</w:t>
      </w:r>
    </w:p>
    <w:p>
      <w:pPr>
        <w:pStyle w:val="BodyText"/>
      </w:pPr>
      <w:r>
        <w:t xml:space="preserve">TechSolutions West Africa Ltd. | P.O. Box 4521, Ghana Accra, Ghana | Tel: +233 (0)30 274 5500 | Email: info@techsolutions-gh.com</w:t>
      </w:r>
    </w:p>
    <w:p>
      <w:pPr>
        <w:pStyle w:val="BodyText"/>
      </w:pPr>
      <w:r>
        <w:t xml:space="preserve">This Quotation Estimate is a confidential document intended solely for the named client. Unauthorized reproduction or distribution is prohibited.</w:t>
      </w:r>
    </w:p>
    <w:p>
      <w:pPr>
        <w:pStyle w:val="BodyText"/>
      </w:pPr>
      <w:r>
        <w:t xml:space="preserve">Document Ref: QE-SE-GA-2025-0047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Systems Engineer Services - Ghana Accra</dc:title>
  <dc:creator/>
  <dc:language>en</dc:language>
  <cp:keywords/>
  <dcterms:created xsi:type="dcterms:W3CDTF">2026-10-10T03:05:43Z</dcterms:created>
  <dcterms:modified xsi:type="dcterms:W3CDTF">2026-10-10T03:05:43Z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