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Services – Systems Engineer Deployment</w:t>
      </w:r>
    </w:p>
    <w:p>
      <w:pPr>
        <w:pStyle w:val="BodyText"/>
      </w:pPr>
      <w:r>
        <w:t xml:space="preserve">Reference No: QE-2025-AMST-0472 | Date: 14 June 2025</w:t>
      </w:r>
    </w:p>
    <w:p>
      <w:pPr>
        <w:pStyle w:val="BodyText"/>
      </w:pPr>
      <w:r>
        <w:t xml:space="preserve">Valid for 30 days from issue date</w:t>
      </w:r>
    </w:p>
    <w:bookmarkEnd w:id="20"/>
    <w:bookmarkStart w:id="21" w:name="prepared-by"/>
    <w:p>
      <w:pPr>
        <w:pStyle w:val="Heading3"/>
      </w:pPr>
      <w:r>
        <w:t xml:space="preserve">Prepared By</w:t>
      </w:r>
    </w:p>
    <w:p>
      <w:pPr>
        <w:pStyle w:val="FirstParagraph"/>
      </w:pPr>
      <w:r>
        <w:rPr>
          <w:bCs/>
          <w:b/>
        </w:rPr>
        <w:t xml:space="preserve">Amsterdam Tech Solutions B.V.</w:t>
      </w:r>
    </w:p>
    <w:p>
      <w:pPr>
        <w:pStyle w:val="BodyText"/>
      </w:pPr>
      <w:r>
        <w:t xml:space="preserve">Keizersgracht 214, 1016 DW</w:t>
      </w:r>
    </w:p>
    <w:p>
      <w:pPr>
        <w:pStyle w:val="BodyText"/>
      </w:pPr>
      <w:r>
        <w:t xml:space="preserve">Amsterdam, Netherlands</w:t>
      </w:r>
    </w:p>
    <w:p>
      <w:pPr>
        <w:pStyle w:val="BodyText"/>
      </w:pPr>
      <w:r>
        <w:t xml:space="preserve">KvK: 87654321 | BTW: NL861234567B01</w:t>
      </w:r>
    </w:p>
    <w:p>
      <w:pPr>
        <w:pStyle w:val="BodyText"/>
      </w:pPr>
      <w:r>
        <w:t xml:space="preserve">Email: quotes@amsterdamtech.nl</w:t>
      </w:r>
    </w:p>
    <w:p>
      <w:pPr>
        <w:pStyle w:val="BodyText"/>
      </w:pPr>
      <w:r>
        <w:t xml:space="preserve">Phone: +31 20 555 0142</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w:t>
      </w:r>
    </w:p>
    <w:p>
      <w:pPr>
        <w:pStyle w:val="BodyText"/>
      </w:pPr>
      <w:r>
        <w:rPr>
          <w:bCs/>
          <w:b/>
        </w:rPr>
        <w:t xml:space="preserve">Address:</w:t>
      </w:r>
      <w:r>
        <w:t xml:space="preserve"> </w:t>
      </w:r>
      <w:r>
        <w:t xml:space="preserve">[Street, City]</w:t>
      </w:r>
    </w:p>
    <w:p>
      <w:pPr>
        <w:pStyle w:val="BodyText"/>
      </w:pPr>
      <w:r>
        <w:rPr>
          <w:bCs/>
          <w:b/>
        </w:rPr>
        <w:t xml:space="preserve">Country:</w:t>
      </w:r>
      <w:r>
        <w:t xml:space="preserve"> </w:t>
      </w:r>
      <w:r>
        <w:t xml:space="preserve">Netherlands</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[email@client.nl]</w:t>
      </w:r>
    </w:p>
    <w:p>
      <w:pPr>
        <w:pStyle w:val="BodyText"/>
      </w:pPr>
      <w:r>
        <w:rPr>
          <w:bCs/>
          <w:b/>
        </w:rPr>
        <w:t xml:space="preserve">Phone:</w:t>
      </w:r>
      <w:r>
        <w:t xml:space="preserve"> </w:t>
      </w:r>
      <w:r>
        <w:t xml:space="preserve">[+31 ...]</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Amsterdam Tech Solutions B.V. to provide a comprehensive and transparent cost breakdown for the engagement of a qualified Systems Engineer to support the client's IT infrastructure operations in the Netherlands Amsterdam region. This document serves as a formal proposal outlining the scope of services, deliverables, timelines, and associated costs for the Systems Engineer role. The Quotation Estimate is structured in accordance with Dutch commercial standards and applicable European Union service regulations, ensuring full compliance with local business practices in the Netherlands Amsterdam metropolitan area.</w:t>
      </w:r>
    </w:p>
    <w:bookmarkEnd w:id="23"/>
    <w:bookmarkStart w:id="24" w:name="scope-of-services-systems-engineer"/>
    <w:p>
      <w:pPr>
        <w:pStyle w:val="Heading2"/>
      </w:pPr>
      <w:r>
        <w:t xml:space="preserve">2. Scope of Services – Systems Engineer</w:t>
      </w:r>
    </w:p>
    <w:p>
      <w:pPr>
        <w:pStyle w:val="FirstParagraph"/>
      </w:pPr>
      <w:r>
        <w:t xml:space="preserve">The Systems Engineer engaged under this Quotation Estimate will be responsible for the design, implementation, monitoring, and maintenance of the client's enterprise IT infrastructure. The role is specifically tailored to meet the operational demands of businesses operating within the Netherlands Amsterdam technology corridor, where high availability, cybersecurity compliance, and scalability are paramount.</w:t>
      </w:r>
    </w:p>
    <w:p>
      <w:pPr>
        <w:pStyle w:val="BodyText"/>
      </w:pPr>
      <w:r>
        <w:t xml:space="preserve">The Systems Engineer will perform the following core duties:</w:t>
      </w:r>
    </w:p>
    <w:p>
      <w:pPr>
        <w:numPr>
          <w:ilvl w:val="0"/>
          <w:numId w:val="1001"/>
        </w:numPr>
        <w:pStyle w:val="Compact"/>
      </w:pPr>
      <w:r>
        <w:t xml:space="preserve">Design and architect scalable server infrastructures (on-premise, hybrid, and cloud-based) aligned with the client's strategic IT roadmap.</w:t>
      </w:r>
    </w:p>
    <w:p>
      <w:pPr>
        <w:numPr>
          <w:ilvl w:val="0"/>
          <w:numId w:val="1001"/>
        </w:numPr>
        <w:pStyle w:val="Compact"/>
      </w:pPr>
      <w:r>
        <w:t xml:space="preserve">Manage and optimize network systems, including routing, switching, firewalls, and load balancers deployed across the Netherlands Amsterdam office locations.</w:t>
      </w:r>
    </w:p>
    <w:p>
      <w:pPr>
        <w:numPr>
          <w:ilvl w:val="0"/>
          <w:numId w:val="1001"/>
        </w:numPr>
        <w:pStyle w:val="Compact"/>
      </w:pPr>
      <w:r>
        <w:t xml:space="preserve">Implement and maintain virtualization platforms (VMware, Hyper-V, or equivalent) to ensure efficient resource utilization.</w:t>
      </w:r>
    </w:p>
    <w:p>
      <w:pPr>
        <w:numPr>
          <w:ilvl w:val="0"/>
          <w:numId w:val="1001"/>
        </w:numPr>
        <w:pStyle w:val="Compact"/>
      </w:pPr>
      <w:r>
        <w:t xml:space="preserve">Develop and enforce disaster recovery and business continuity plans compliant with Dutch data protection regulations (UAVG/GDPR).</w:t>
      </w:r>
    </w:p>
    <w:p>
      <w:pPr>
        <w:numPr>
          <w:ilvl w:val="0"/>
          <w:numId w:val="1001"/>
        </w:numPr>
        <w:pStyle w:val="Compact"/>
      </w:pPr>
      <w:r>
        <w:t xml:space="preserve">Perform proactive system monitoring, capacity planning, and performance tuning for all production environments.</w:t>
      </w:r>
    </w:p>
    <w:p>
      <w:pPr>
        <w:numPr>
          <w:ilvl w:val="0"/>
          <w:numId w:val="1001"/>
        </w:numPr>
        <w:pStyle w:val="Compact"/>
      </w:pPr>
      <w:r>
        <w:t xml:space="preserve">Coordinate with third-party vendors and managed service providers operating in the Netherlands Amsterdam region.</w:t>
      </w:r>
    </w:p>
    <w:p>
      <w:pPr>
        <w:numPr>
          <w:ilvl w:val="0"/>
          <w:numId w:val="1001"/>
        </w:numPr>
        <w:pStyle w:val="Compact"/>
      </w:pPr>
      <w:r>
        <w:t xml:space="preserve">Provide Level 3 technical support and escalation handling for critical infrastructure incidents.</w:t>
      </w:r>
    </w:p>
    <w:p>
      <w:pPr>
        <w:numPr>
          <w:ilvl w:val="0"/>
          <w:numId w:val="1001"/>
        </w:numPr>
        <w:pStyle w:val="Compact"/>
      </w:pPr>
      <w:r>
        <w:t xml:space="preserve">Prepare detailed technical documentation, runbooks, and architectural diagrams for all systems under management.</w:t>
      </w:r>
    </w:p>
    <w:bookmarkEnd w:id="24"/>
    <w:bookmarkStart w:id="25" w:name="professional-profile-systems-engineer"/>
    <w:p>
      <w:pPr>
        <w:pStyle w:val="Heading2"/>
      </w:pPr>
      <w:r>
        <w:t xml:space="preserve">3. Professional Profile – Systems Engineer</w:t>
      </w:r>
    </w:p>
    <w:p>
      <w:pPr>
        <w:pStyle w:val="FirstParagraph"/>
      </w:pPr>
      <w:r>
        <w:t xml:space="preserve">The Systems Engineer proposed in this Quotation Estimate holds a minimum of eight (8) years of progressive experience in enterprise systems administration and infrastructure engineering. The candidate possesses industry-recognized certifications including but not limited to: Microsoft Certified: Azure Solutions Architect Expert, VMware VCP-DCV, CompTIA Security+, and ITIL 4 Foundation. The Systems Engineer has demonstrated expertise in operating within the Netherlands Amsterdam business environment, with prior engagements supporting multinational corporations, financial institutions, and government entities in the region. Fluency in English is mandatory, and working proficiency in Dutch is considered a significant advantage for this role.</w:t>
      </w:r>
    </w:p>
    <w:bookmarkEnd w:id="25"/>
    <w:bookmarkStart w:id="26" w:name="financial-breakdown"/>
    <w:p>
      <w:pPr>
        <w:pStyle w:val="Heading2"/>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Systems Engineer – Senior (Full-time, 40 hrs/week)</w:t>
            </w:r>
          </w:p>
        </w:tc>
        <w:tc>
          <w:tcPr/>
          <w:p>
            <w:pPr>
              <w:pStyle w:val="Compact"/>
              <w:jc w:val="left"/>
            </w:pPr>
            <w:r>
              <w:t xml:space="preserve">12 months</w:t>
            </w:r>
          </w:p>
        </w:tc>
        <w:tc>
          <w:tcPr/>
          <w:p>
            <w:pPr>
              <w:pStyle w:val="Compact"/>
              <w:jc w:val="left"/>
            </w:pPr>
            <w:r>
              <w:t xml:space="preserve">€78,500 / month</w:t>
            </w:r>
          </w:p>
        </w:tc>
        <w:tc>
          <w:tcPr/>
          <w:p>
            <w:pPr>
              <w:pStyle w:val="Compact"/>
              <w:jc w:val="left"/>
            </w:pPr>
            <w:r>
              <w:t xml:space="preserve">€942,000.00</w:t>
            </w:r>
          </w:p>
        </w:tc>
      </w:tr>
      <w:tr>
        <w:tc>
          <w:tcPr/>
          <w:p>
            <w:pPr>
              <w:pStyle w:val="Compact"/>
              <w:jc w:val="left"/>
            </w:pPr>
            <w:r>
              <w:t xml:space="preserve">2</w:t>
            </w:r>
          </w:p>
        </w:tc>
        <w:tc>
          <w:tcPr/>
          <w:p>
            <w:pPr>
              <w:pStyle w:val="Compact"/>
              <w:jc w:val="left"/>
            </w:pPr>
            <w:r>
              <w:t xml:space="preserve">Systems Engineer – Junior Support (Part-time, 20 hrs/week)</w:t>
            </w:r>
          </w:p>
        </w:tc>
        <w:tc>
          <w:tcPr/>
          <w:p>
            <w:pPr>
              <w:pStyle w:val="Compact"/>
              <w:jc w:val="left"/>
            </w:pPr>
            <w:r>
              <w:t xml:space="preserve">12 months</w:t>
            </w:r>
          </w:p>
        </w:tc>
        <w:tc>
          <w:tcPr/>
          <w:p>
            <w:pPr>
              <w:pStyle w:val="Compact"/>
              <w:jc w:val="left"/>
            </w:pPr>
            <w:r>
              <w:t xml:space="preserve">€42,000 / month</w:t>
            </w:r>
          </w:p>
        </w:tc>
        <w:tc>
          <w:tcPr/>
          <w:p>
            <w:pPr>
              <w:pStyle w:val="Compact"/>
              <w:jc w:val="left"/>
            </w:pPr>
            <w:r>
              <w:t xml:space="preserve">€504,000.00</w:t>
            </w:r>
          </w:p>
        </w:tc>
      </w:tr>
      <w:tr>
        <w:tc>
          <w:tcPr/>
          <w:p>
            <w:pPr>
              <w:pStyle w:val="Compact"/>
              <w:jc w:val="left"/>
            </w:pPr>
            <w:r>
              <w:t xml:space="preserve">3</w:t>
            </w:r>
          </w:p>
        </w:tc>
        <w:tc>
          <w:tcPr/>
          <w:p>
            <w:pPr>
              <w:pStyle w:val="Compact"/>
              <w:jc w:val="left"/>
            </w:pPr>
            <w:r>
              <w:t xml:space="preserve">Infrastructure Audit &amp; Assessment (One-time)</w:t>
            </w:r>
          </w:p>
        </w:tc>
        <w:tc>
          <w:tcPr/>
          <w:p>
            <w:pPr>
              <w:pStyle w:val="Compact"/>
              <w:jc w:val="left"/>
            </w:pPr>
            <w:r>
              <w:t xml:space="preserve">3 weeks</w:t>
            </w:r>
          </w:p>
        </w:tc>
        <w:tc>
          <w:tcPr/>
          <w:p>
            <w:pPr>
              <w:pStyle w:val="Compact"/>
              <w:jc w:val="left"/>
            </w:pPr>
            <w:r>
              <w:t xml:space="preserve">Fixed</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Disaster Recovery Plan Development (One-time)</w:t>
            </w:r>
          </w:p>
        </w:tc>
        <w:tc>
          <w:tcPr/>
          <w:p>
            <w:pPr>
              <w:pStyle w:val="Compact"/>
              <w:jc w:val="left"/>
            </w:pPr>
            <w:r>
              <w:t xml:space="preserve">4 weeks</w:t>
            </w:r>
          </w:p>
        </w:tc>
        <w:tc>
          <w:tcPr/>
          <w:p>
            <w:pPr>
              <w:pStyle w:val="Compact"/>
              <w:jc w:val="left"/>
            </w:pPr>
            <w:r>
              <w:t xml:space="preserve">Fixed</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Monthly Infrastructure Monitoring &amp; Reporting</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6</w:t>
            </w:r>
          </w:p>
        </w:tc>
        <w:tc>
          <w:tcPr/>
          <w:p>
            <w:pPr>
              <w:pStyle w:val="Compact"/>
              <w:jc w:val="left"/>
            </w:pPr>
            <w:r>
              <w:t xml:space="preserve">Travel &amp; On-site Support (Netherlands Amsterdam area)</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gridSpan w:val="4"/>
          </w:tcPr>
          <w:p>
            <w:pPr>
              <w:pStyle w:val="Compact"/>
              <w:jc w:val="left"/>
            </w:pPr>
            <w:r>
              <w:t xml:space="preserve">Subtotal (excl. BTW/VAT)</w:t>
            </w:r>
          </w:p>
        </w:tc>
        <w:tc>
          <w:tcPr/>
          <w:p>
            <w:pPr>
              <w:pStyle w:val="Compact"/>
              <w:jc w:val="left"/>
            </w:pPr>
            <w:r>
              <w:t xml:space="preserve">€1,523,650.00</w:t>
            </w:r>
          </w:p>
        </w:tc>
      </w:tr>
      <w:tr>
        <w:tc>
          <w:tcPr>
            <w:gridSpan w:val="4"/>
          </w:tcPr>
          <w:p>
            <w:pPr>
              <w:pStyle w:val="Compact"/>
              <w:jc w:val="left"/>
            </w:pPr>
            <w:r>
              <w:t xml:space="preserve">BTW / VAT (21%)</w:t>
            </w:r>
          </w:p>
        </w:tc>
        <w:tc>
          <w:tcPr/>
          <w:p>
            <w:pPr>
              <w:pStyle w:val="Compact"/>
              <w:jc w:val="left"/>
            </w:pPr>
            <w:r>
              <w:t xml:space="preserve">€320,006.50</w:t>
            </w:r>
          </w:p>
        </w:tc>
      </w:tr>
      <w:tr>
        <w:tc>
          <w:tcPr>
            <w:gridSpan w:val="4"/>
          </w:tcPr>
          <w:p>
            <w:pPr>
              <w:pStyle w:val="Compact"/>
              <w:jc w:val="left"/>
            </w:pPr>
            <w:r>
              <w:rPr>
                <w:bCs/>
                <w:b/>
              </w:rPr>
              <w:t xml:space="preserve">TOTAL (incl. BTW/VAT)</w:t>
            </w:r>
          </w:p>
        </w:tc>
        <w:tc>
          <w:tcPr/>
          <w:p>
            <w:pPr>
              <w:pStyle w:val="Compact"/>
              <w:jc w:val="left"/>
            </w:pPr>
            <w:r>
              <w:rPr>
                <w:bCs/>
                <w:b/>
              </w:rPr>
              <w:t xml:space="preserve">€1,843,656.50</w:t>
            </w:r>
          </w:p>
        </w:tc>
      </w:tr>
    </w:tbl>
    <w:bookmarkEnd w:id="26"/>
    <w:bookmarkStart w:id="27" w:name="payment-terms"/>
    <w:p>
      <w:pPr>
        <w:pStyle w:val="Heading2"/>
      </w:pPr>
      <w:r>
        <w:t xml:space="preserve">5. Payment Terms</w:t>
      </w:r>
    </w:p>
    <w:p>
      <w:pPr>
        <w:pStyle w:val="FirstParagraph"/>
      </w:pPr>
      <w:r>
        <w:t xml:space="preserve">Payment for the services outlined in this Quotation Estimate shall be made via bank transfer to the account of Amsterdam Tech Solutions B.V. (IBAN: NL91 ABNA 0123 4567 89). Invoices will be issued monthly in arrears, with payment due within thirty (30) calendar days of the invoice date. A 10% advance payment is required upon acceptance of this Quotation Estimate to secure the Systems Engineer's availability. Late payments will incur interest at the statutory Dutch rate as defined under Article 6:119a of the Dutch Civil Code (Burgerlijk Wetboek).</w:t>
      </w:r>
    </w:p>
    <w:bookmarkEnd w:id="27"/>
    <w:bookmarkStart w:id="28"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this period, pricing may be subject to revision based on market conditions in the Netherlands Amsterdam IT services sector.</w:t>
      </w:r>
    </w:p>
    <w:p>
      <w:pPr>
        <w:numPr>
          <w:ilvl w:val="0"/>
          <w:numId w:val="1002"/>
        </w:numPr>
        <w:pStyle w:val="Compact"/>
      </w:pPr>
      <w:r>
        <w:t xml:space="preserve">The Systems Engineer shall be bound by a strict Non-Disclosure Agreement (NDA) and confidentiality obligations in accordance with Dutch law (Wet bescherming persoonsgegevens / AVG).</w:t>
      </w:r>
    </w:p>
    <w:p>
      <w:pPr>
        <w:numPr>
          <w:ilvl w:val="0"/>
          <w:numId w:val="1002"/>
        </w:numPr>
        <w:pStyle w:val="Compact"/>
      </w:pPr>
      <w:r>
        <w:t xml:space="preserve">Amsterdam Tech Solutions B.V. reserves the right to substitute the assigned Systems Engineer with a professional of equivalent or superior qualifications, subject to prior written notification to the client.</w:t>
      </w:r>
    </w:p>
    <w:p>
      <w:pPr>
        <w:numPr>
          <w:ilvl w:val="0"/>
          <w:numId w:val="1002"/>
        </w:numPr>
        <w:pStyle w:val="Compact"/>
      </w:pPr>
      <w:r>
        <w:t xml:space="preserve">All intellectual property developed specifically for the client during the engagement shall remain the property of the client upon full payment.</w:t>
      </w:r>
    </w:p>
    <w:p>
      <w:pPr>
        <w:numPr>
          <w:ilvl w:val="0"/>
          <w:numId w:val="1002"/>
        </w:numPr>
        <w:pStyle w:val="Compact"/>
      </w:pPr>
      <w:r>
        <w:t xml:space="preserve">This Quotation Estimate is governed by the laws of the Netherlands. Any disputes shall be resolved by the competent courts in Amsterdam, Netherlands.</w:t>
      </w:r>
    </w:p>
    <w:p>
      <w:pPr>
        <w:numPr>
          <w:ilvl w:val="0"/>
          <w:numId w:val="1002"/>
        </w:numPr>
        <w:pStyle w:val="Compact"/>
      </w:pPr>
      <w:r>
        <w:t xml:space="preserve">Force majeure events, as defined under Dutch contract law, shall exempt either party from liability for non-performance during the affected period.</w:t>
      </w:r>
    </w:p>
    <w:p>
      <w:pPr>
        <w:numPr>
          <w:ilvl w:val="0"/>
          <w:numId w:val="1002"/>
        </w:numPr>
        <w:pStyle w:val="Compact"/>
      </w:pPr>
      <w:r>
        <w:t xml:space="preserve">Any amendments to this Quotation Estimate must be made in writing and signed by both parties to be considered valid.</w:t>
      </w:r>
    </w:p>
    <w:bookmarkEnd w:id="28"/>
    <w:bookmarkStart w:id="29" w:name="acceptance"/>
    <w:p>
      <w:pPr>
        <w:pStyle w:val="Heading2"/>
      </w:pPr>
      <w:r>
        <w:t xml:space="preserve">7. Acceptance</w:t>
      </w:r>
    </w:p>
    <w:p>
      <w:pPr>
        <w:pStyle w:val="FirstParagraph"/>
      </w:pPr>
      <w:r>
        <w:t xml:space="preserve">By signing below, the client acknowledges and accepts the terms, conditions, and pricing set forth in this Quotation Estimate for the engagement of the Systems Engineer in the Netherlands Amsterdam region. Upon acceptance, Amsterdam Tech Solutions B.V. will initiate the onboarding process for the Systems Engineer within five (5) business days.</w:t>
      </w:r>
    </w:p>
    <w:bookmarkEnd w:id="29"/>
    <w:p>
      <w:pPr>
        <w:pStyle w:val="BodyText"/>
      </w:pPr>
      <w:r>
        <w:rPr>
          <w:bCs/>
          <w:b/>
        </w:rPr>
        <w:t xml:space="preserve">For Amsterdam Tech Solutions B.V.</w:t>
      </w:r>
    </w:p>
    <w:p>
      <w:pPr>
        <w:pStyle w:val="BodyText"/>
      </w:pPr>
      <w:r>
        <w:t xml:space="preserve">Authorized Signatory</w:t>
      </w:r>
    </w:p>
    <w:p>
      <w:pPr>
        <w:pStyle w:val="BodyText"/>
      </w:pPr>
      <w:r>
        <w:t xml:space="preserve">Name: J. van der Berg</w:t>
      </w:r>
    </w:p>
    <w:p>
      <w:pPr>
        <w:pStyle w:val="BodyText"/>
      </w:pPr>
      <w:r>
        <w:t xml:space="preserve">Title: Director of Operations</w:t>
      </w:r>
    </w:p>
    <w:p>
      <w:pPr>
        <w:pStyle w:val="BodyText"/>
      </w:pPr>
      <w:r>
        <w:rPr>
          <w:bCs/>
          <w:b/>
        </w:rPr>
        <w:t xml:space="preserve">For the Client</w:t>
      </w:r>
    </w:p>
    <w:p>
      <w:pPr>
        <w:pStyle w:val="BodyText"/>
      </w:pPr>
      <w:r>
        <w:t xml:space="preserve">Authorized Signatory</w:t>
      </w:r>
    </w:p>
    <w:p>
      <w:pPr>
        <w:pStyle w:val="BodyText"/>
      </w:pPr>
      <w:r>
        <w:t xml:space="preserve">Name: ______________________</w:t>
      </w:r>
    </w:p>
    <w:p>
      <w:pPr>
        <w:pStyle w:val="BodyText"/>
      </w:pPr>
      <w:r>
        <w:t xml:space="preserve">Title: ______________________</w:t>
      </w:r>
    </w:p>
    <w:p>
      <w:pPr>
        <w:pStyle w:val="BodyText"/>
      </w:pPr>
      <w:r>
        <w:t xml:space="preserve">This Quotation Estimate was prepared by Amsterdam Tech Solutions B.V., Amsterdam, Netherlands. Document reference: QE-2025-AMST-0472.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Netherlands Amsterdam</dc:title>
  <dc:creator/>
  <dc:language>en</dc:language>
  <cp:keywords/>
  <dcterms:created xsi:type="dcterms:W3CDTF">2026-10-10T05:02:57Z</dcterms:created>
  <dcterms:modified xsi:type="dcterms:W3CDTF">2026-10-10T05:02:57Z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