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Prepared for Deployment in Senegal Dakar</w:t>
      </w:r>
    </w:p>
    <w:p>
      <w:pPr>
        <w:pStyle w:val="BodyText"/>
      </w:pPr>
      <w:r>
        <w:t xml:space="preserve">Document Reference: QE-SD-2025-0847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TechBridge Solutions Ltd.</w:t>
      </w:r>
    </w:p>
    <w:p>
      <w:pPr>
        <w:pStyle w:val="BodyText"/>
      </w:pPr>
      <w:r>
        <w:rPr>
          <w:bCs/>
          <w:b/>
        </w:rPr>
        <w:t xml:space="preserve">Client:</w:t>
      </w:r>
      <w:r>
        <w:t xml:space="preserve"> </w:t>
      </w:r>
      <w:r>
        <w:t xml:space="preserve">Société Africaine de Télécommunications</w:t>
      </w:r>
      <w:r>
        <w:br/>
      </w:r>
      <w:r>
        <w:rPr>
          <w:bCs/>
          <w:b/>
        </w:rPr>
        <w:t xml:space="preserve">Location:</w:t>
      </w:r>
      <w:r>
        <w:t xml:space="preserve"> </w:t>
      </w:r>
      <w:r>
        <w:t xml:space="preserve">Plateau, Dakar, Senegal</w:t>
      </w:r>
      <w:r>
        <w:br/>
      </w:r>
      <w:r>
        <w:rPr>
          <w:bCs/>
          <w:b/>
        </w:rPr>
        <w:t xml:space="preserve">Contact:</w:t>
      </w:r>
      <w:r>
        <w:t xml:space="preserve"> </w:t>
      </w:r>
      <w:r>
        <w:t xml:space="preserve">M. Ibrahima Diop – IT Director</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TechBridge Solutions Ltd. to provide comprehensive</w:t>
      </w:r>
      <w:r>
        <w:t xml:space="preserve"> </w:t>
      </w:r>
      <w:r>
        <w:t xml:space="preserve">Systems Engineer</w:t>
      </w:r>
      <w:r>
        <w:t xml:space="preserve"> </w:t>
      </w:r>
      <w:r>
        <w:t xml:space="preserve">consulting and deployment services for the client's infrastructure operations in</w:t>
      </w:r>
      <w:r>
        <w:t xml:space="preserve"> </w:t>
      </w:r>
      <w:r>
        <w:t xml:space="preserve">Senegal Dakar</w:t>
      </w:r>
      <w:r>
        <w:t xml:space="preserve">. The scope of work encompasses the design, implementation, monitoring, and ongoing maintenance of enterprise-grade IT systems tailored to the operational requirements of the client's headquarters and regional offices located in the Plateau and Almadies districts of Dakar, Senegal.</w:t>
      </w:r>
    </w:p>
    <w:p>
      <w:pPr>
        <w:pStyle w:val="BodyText"/>
      </w:pPr>
      <w:r>
        <w:t xml:space="preserve">The</w:t>
      </w:r>
      <w:r>
        <w:t xml:space="preserve"> </w:t>
      </w:r>
      <w:r>
        <w:t xml:space="preserve">Systems Engineer</w:t>
      </w:r>
      <w:r>
        <w:t xml:space="preserve"> </w:t>
      </w:r>
      <w:r>
        <w:t xml:space="preserve">engagement described in this</w:t>
      </w:r>
      <w:r>
        <w:t xml:space="preserve"> </w:t>
      </w:r>
      <w:r>
        <w:t xml:space="preserve">Quotation Estimate</w:t>
      </w:r>
      <w:r>
        <w:t xml:space="preserve"> </w:t>
      </w:r>
      <w:r>
        <w:t xml:space="preserve">has been specifically structured to address the unique technical, logistical, and regulatory considerations of operating advanced IT infrastructure in</w:t>
      </w:r>
      <w:r>
        <w:t xml:space="preserve"> </w:t>
      </w:r>
      <w:r>
        <w:t xml:space="preserve">Senegal Dakar</w:t>
      </w:r>
      <w:r>
        <w:t xml:space="preserve">, including power redundancy planning, climate-adapted hardware specifications, and compliance with the Senegalese regulatory framework governed by the ARTP (Agence de Régulation des Télécommunications et des Postes).</w:t>
      </w:r>
    </w:p>
    <w:bookmarkEnd w:id="21"/>
    <w:bookmarkStart w:id="22" w:name="X09324f8132ad998e68702bab1861d90e0f3de50"/>
    <w:p>
      <w:pPr>
        <w:pStyle w:val="Heading2"/>
      </w:pPr>
      <w:r>
        <w:t xml:space="preserve">2. Scope of Services – Systems Engineer Engagement</w:t>
      </w:r>
    </w:p>
    <w:p>
      <w:pPr>
        <w:pStyle w:val="FirstParagraph"/>
      </w:pPr>
      <w:r>
        <w:t xml:space="preserve">The</w:t>
      </w:r>
      <w:r>
        <w:t xml:space="preserve"> </w:t>
      </w:r>
      <w:r>
        <w:t xml:space="preserve">Systems Engineer</w:t>
      </w:r>
      <w:r>
        <w:t xml:space="preserve"> </w:t>
      </w:r>
      <w:r>
        <w:t xml:space="preserve">assigned under this</w:t>
      </w:r>
      <w:r>
        <w:t xml:space="preserve"> </w:t>
      </w:r>
      <w:r>
        <w:t xml:space="preserve">Quotation Estimate</w:t>
      </w:r>
      <w:r>
        <w:t xml:space="preserve"> </w:t>
      </w:r>
      <w:r>
        <w:t xml:space="preserve">will deliver the following services in</w:t>
      </w:r>
      <w:r>
        <w:t xml:space="preserve"> </w:t>
      </w:r>
      <w:r>
        <w:t xml:space="preserve">Senegal Dakar</w:t>
      </w:r>
      <w:r>
        <w:t xml:space="preserve">:</w:t>
      </w:r>
    </w:p>
    <w:p>
      <w:pPr>
        <w:numPr>
          <w:ilvl w:val="0"/>
          <w:numId w:val="1001"/>
        </w:numPr>
        <w:pStyle w:val="Compact"/>
      </w:pPr>
      <w:r>
        <w:t xml:space="preserve">Full assessment and architectural redesign of the existing server infrastructure at the client's Dakar headquarters.</w:t>
      </w:r>
    </w:p>
    <w:p>
      <w:pPr>
        <w:numPr>
          <w:ilvl w:val="0"/>
          <w:numId w:val="1001"/>
        </w:numPr>
        <w:pStyle w:val="Compact"/>
      </w:pPr>
      <w:r>
        <w:t xml:space="preserve">Deployment and configuration of a redundant network topology spanning the Plateau, Almadies, and Ngor sites in Dakar, Senegal.</w:t>
      </w:r>
    </w:p>
    <w:p>
      <w:pPr>
        <w:numPr>
          <w:ilvl w:val="0"/>
          <w:numId w:val="1001"/>
        </w:numPr>
        <w:pStyle w:val="Compact"/>
      </w:pPr>
      <w:r>
        <w:t xml:space="preserve">Implementation of a 24/7 monitoring and alerting system with on-site</w:t>
      </w:r>
      <w:r>
        <w:t xml:space="preserve"> </w:t>
      </w:r>
      <w:r>
        <w:t xml:space="preserve">Systems Engineer</w:t>
      </w:r>
      <w:r>
        <w:t xml:space="preserve"> </w:t>
      </w:r>
      <w:r>
        <w:t xml:space="preserve">support during critical deployment phases.</w:t>
      </w:r>
    </w:p>
    <w:p>
      <w:pPr>
        <w:numPr>
          <w:ilvl w:val="0"/>
          <w:numId w:val="1001"/>
        </w:numPr>
        <w:pStyle w:val="Compact"/>
      </w:pPr>
      <w:r>
        <w:t xml:space="preserve">Migration of legacy applications to a modernized cloud-hybrid environment with local data residency in Senegal.</w:t>
      </w:r>
    </w:p>
    <w:p>
      <w:pPr>
        <w:numPr>
          <w:ilvl w:val="0"/>
          <w:numId w:val="1001"/>
        </w:numPr>
        <w:pStyle w:val="Compact"/>
      </w:pPr>
      <w:r>
        <w:t xml:space="preserve">Development of disaster recovery and business continuity plans specific to the operational environment of</w:t>
      </w:r>
      <w:r>
        <w:t xml:space="preserve"> </w:t>
      </w:r>
      <w:r>
        <w:t xml:space="preserve">Senegal Dakar</w:t>
      </w:r>
      <w:r>
        <w:t xml:space="preserve">.</w:t>
      </w:r>
    </w:p>
    <w:p>
      <w:pPr>
        <w:numPr>
          <w:ilvl w:val="0"/>
          <w:numId w:val="1001"/>
        </w:numPr>
        <w:pStyle w:val="Compact"/>
      </w:pPr>
      <w:r>
        <w:t xml:space="preserve">Training of the client's in-house technical staff in Dakar on system administration, troubleshooting, and preventive maintenance protocols.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Systems Engineer – Senior (On-site, Dakar, Senegal) – Infrastructure Assessment &amp; Design</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15 days</w:t>
            </w:r>
          </w:p>
        </w:tc>
        <w:tc>
          <w:tcPr/>
          <w:p>
            <w:pPr>
              <w:pStyle w:val="Compact"/>
              <w:jc w:val="left"/>
            </w:pPr>
            <w:r>
              <w:t xml:space="preserve">27,750</w:t>
            </w:r>
          </w:p>
        </w:tc>
      </w:tr>
      <w:tr>
        <w:tc>
          <w:tcPr/>
          <w:p>
            <w:pPr>
              <w:pStyle w:val="Compact"/>
              <w:jc w:val="left"/>
            </w:pPr>
            <w:r>
              <w:t xml:space="preserve">02</w:t>
            </w:r>
          </w:p>
        </w:tc>
        <w:tc>
          <w:tcPr/>
          <w:p>
            <w:pPr>
              <w:pStyle w:val="Compact"/>
              <w:jc w:val="left"/>
            </w:pPr>
            <w:r>
              <w:t xml:space="preserve">Systems Engineer – Senior (On-site, Dakar, Senegal) – Network Deployment &amp; Configuration</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20 days</w:t>
            </w:r>
          </w:p>
        </w:tc>
        <w:tc>
          <w:tcPr/>
          <w:p>
            <w:pPr>
              <w:pStyle w:val="Compact"/>
              <w:jc w:val="left"/>
            </w:pPr>
            <w:r>
              <w:t xml:space="preserve">37,000</w:t>
            </w:r>
          </w:p>
        </w:tc>
      </w:tr>
      <w:tr>
        <w:tc>
          <w:tcPr/>
          <w:p>
            <w:pPr>
              <w:pStyle w:val="Compact"/>
              <w:jc w:val="left"/>
            </w:pPr>
            <w:r>
              <w:t xml:space="preserve">03</w:t>
            </w:r>
          </w:p>
        </w:tc>
        <w:tc>
          <w:tcPr/>
          <w:p>
            <w:pPr>
              <w:pStyle w:val="Compact"/>
              <w:jc w:val="left"/>
            </w:pPr>
            <w:r>
              <w:t xml:space="preserve">Systems Engineer – Mid-Level (On-site, Dakar, Senegal) – Application Migration &amp; Integration</w:t>
            </w:r>
          </w:p>
        </w:tc>
        <w:tc>
          <w:tcPr/>
          <w:p>
            <w:pPr>
              <w:pStyle w:val="Compact"/>
              <w:jc w:val="left"/>
            </w:pPr>
            <w:r>
              <w:t xml:space="preserve">5 weeks</w:t>
            </w:r>
          </w:p>
        </w:tc>
        <w:tc>
          <w:tcPr/>
          <w:p>
            <w:pPr>
              <w:pStyle w:val="Compact"/>
              <w:jc w:val="left"/>
            </w:pPr>
            <w:r>
              <w:t xml:space="preserve">1,200 / day</w:t>
            </w:r>
          </w:p>
        </w:tc>
        <w:tc>
          <w:tcPr/>
          <w:p>
            <w:pPr>
              <w:pStyle w:val="Compact"/>
              <w:jc w:val="left"/>
            </w:pPr>
            <w:r>
              <w:t xml:space="preserve">25 days</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Systems Engineer – Junior (On-site, Dakar, Senegal) – Monitoring Setup &amp; Documentation</w:t>
            </w:r>
          </w:p>
        </w:tc>
        <w:tc>
          <w:tcPr/>
          <w:p>
            <w:pPr>
              <w:pStyle w:val="Compact"/>
              <w:jc w:val="left"/>
            </w:pPr>
            <w:r>
              <w:t xml:space="preserve">3 weeks</w:t>
            </w:r>
          </w:p>
        </w:tc>
        <w:tc>
          <w:tcPr/>
          <w:p>
            <w:pPr>
              <w:pStyle w:val="Compact"/>
              <w:jc w:val="left"/>
            </w:pPr>
            <w:r>
              <w:t xml:space="preserve">850 / day</w:t>
            </w:r>
          </w:p>
        </w:tc>
        <w:tc>
          <w:tcPr/>
          <w:p>
            <w:pPr>
              <w:pStyle w:val="Compact"/>
              <w:jc w:val="left"/>
            </w:pPr>
            <w:r>
              <w:t xml:space="preserve">15 days</w:t>
            </w:r>
          </w:p>
        </w:tc>
        <w:tc>
          <w:tcPr/>
          <w:p>
            <w:pPr>
              <w:pStyle w:val="Compact"/>
              <w:jc w:val="left"/>
            </w:pPr>
            <w:r>
              <w:t xml:space="preserve">12,750</w:t>
            </w:r>
          </w:p>
        </w:tc>
      </w:tr>
      <w:tr>
        <w:tc>
          <w:tcPr/>
          <w:p>
            <w:pPr>
              <w:pStyle w:val="Compact"/>
              <w:jc w:val="left"/>
            </w:pPr>
            <w:r>
              <w:t xml:space="preserve">05</w:t>
            </w:r>
          </w:p>
        </w:tc>
        <w:tc>
          <w:tcPr/>
          <w:p>
            <w:pPr>
              <w:pStyle w:val="Compact"/>
              <w:jc w:val="left"/>
            </w:pPr>
            <w:r>
              <w:t xml:space="preserve">Travel, Accommodation &amp; Per Diem – All Systems Engineer Staff (Dakar, Senegal)</w:t>
            </w:r>
          </w:p>
        </w:tc>
        <w:tc>
          <w:tcPr/>
          <w:p>
            <w:pPr>
              <w:pStyle w:val="Compact"/>
              <w:jc w:val="left"/>
            </w:pPr>
            <w:r>
              <w:t xml:space="preserve">15 weeks</w:t>
            </w:r>
          </w:p>
        </w:tc>
        <w:tc>
          <w:tcPr/>
          <w:p>
            <w:pPr>
              <w:pStyle w:val="Compact"/>
              <w:jc w:val="left"/>
            </w:pPr>
            <w:r>
              <w:t xml:space="preserve">2,400 / week</w:t>
            </w:r>
          </w:p>
        </w:tc>
        <w:tc>
          <w:tcPr/>
          <w:p>
            <w:pPr>
              <w:pStyle w:val="Compact"/>
              <w:jc w:val="left"/>
            </w:pPr>
            <w:r>
              <w:t xml:space="preserve">15 weeks</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Hardware Procurement &amp; Installation (Climate-Adapted for Dakar, Senegal)</w:t>
            </w:r>
          </w:p>
        </w:tc>
        <w:tc>
          <w:tcPr/>
          <w:p>
            <w:pPr>
              <w:pStyle w:val="Compact"/>
              <w:jc w:val="left"/>
            </w:pPr>
            <w:r>
              <w:t xml:space="preserve">One-time</w:t>
            </w:r>
          </w:p>
        </w:tc>
        <w:tc>
          <w:tcPr/>
          <w:p>
            <w:pPr>
              <w:pStyle w:val="Compact"/>
              <w:jc w:val="left"/>
            </w:pPr>
            <w:r>
              <w:t xml:space="preserve">48,500</w:t>
            </w:r>
          </w:p>
        </w:tc>
        <w:tc>
          <w:tcPr/>
          <w:p>
            <w:pPr>
              <w:pStyle w:val="Compact"/>
              <w:jc w:val="left"/>
            </w:pPr>
            <w:r>
              <w:t xml:space="preserve">1</w:t>
            </w:r>
          </w:p>
        </w:tc>
        <w:tc>
          <w:tcPr/>
          <w:p>
            <w:pPr>
              <w:pStyle w:val="Compact"/>
              <w:jc w:val="left"/>
            </w:pPr>
            <w:r>
              <w:t xml:space="preserve">48,500</w:t>
            </w:r>
          </w:p>
        </w:tc>
      </w:tr>
      <w:tr>
        <w:tc>
          <w:tcPr/>
          <w:p>
            <w:pPr>
              <w:pStyle w:val="Compact"/>
              <w:jc w:val="left"/>
            </w:pPr>
            <w:r>
              <w:t xml:space="preserve">07</w:t>
            </w:r>
          </w:p>
        </w:tc>
        <w:tc>
          <w:tcPr/>
          <w:p>
            <w:pPr>
              <w:pStyle w:val="Compact"/>
              <w:jc w:val="left"/>
            </w:pPr>
            <w:r>
              <w:t xml:space="preserve">Software Licensing &amp; Security Certificates (Annual)</w:t>
            </w:r>
          </w:p>
        </w:tc>
        <w:tc>
          <w:tcPr/>
          <w:p>
            <w:pPr>
              <w:pStyle w:val="Compact"/>
              <w:jc w:val="left"/>
            </w:pPr>
            <w:r>
              <w:t xml:space="preserve">1 year</w:t>
            </w:r>
          </w:p>
        </w:tc>
        <w:tc>
          <w:tcPr/>
          <w:p>
            <w:pPr>
              <w:pStyle w:val="Compact"/>
              <w:jc w:val="left"/>
            </w:pPr>
            <w:r>
              <w:t xml:space="preserve">12,300</w:t>
            </w:r>
          </w:p>
        </w:tc>
        <w:tc>
          <w:tcPr/>
          <w:p>
            <w:pPr>
              <w:pStyle w:val="Compact"/>
              <w:jc w:val="left"/>
            </w:pPr>
            <w:r>
              <w:t xml:space="preserve">1</w:t>
            </w:r>
          </w:p>
        </w:tc>
        <w:tc>
          <w:tcPr/>
          <w:p>
            <w:pPr>
              <w:pStyle w:val="Compact"/>
              <w:jc w:val="left"/>
            </w:pPr>
            <w:r>
              <w:t xml:space="preserve">12,300</w:t>
            </w:r>
          </w:p>
        </w:tc>
      </w:tr>
      <w:tr>
        <w:tc>
          <w:tcPr/>
          <w:p>
            <w:pPr>
              <w:pStyle w:val="Compact"/>
              <w:jc w:val="left"/>
            </w:pPr>
            <w:r>
              <w:t xml:space="preserve">08</w:t>
            </w:r>
          </w:p>
        </w:tc>
        <w:tc>
          <w:tcPr/>
          <w:p>
            <w:pPr>
              <w:pStyle w:val="Compact"/>
              <w:jc w:val="left"/>
            </w:pPr>
            <w:r>
              <w:t xml:space="preserve">Post-Deployment Support – Systems Engineer Remote &amp; On-call (Dakar, Senegal)</w:t>
            </w:r>
          </w:p>
        </w:tc>
        <w:tc>
          <w:tcPr/>
          <w:p>
            <w:pPr>
              <w:pStyle w:val="Compact"/>
              <w:jc w:val="left"/>
            </w:pPr>
            <w:r>
              <w:t xml:space="preserve">6 months</w:t>
            </w:r>
          </w:p>
        </w:tc>
        <w:tc>
          <w:tcPr/>
          <w:p>
            <w:pPr>
              <w:pStyle w:val="Compact"/>
              <w:jc w:val="left"/>
            </w:pPr>
            <w:r>
              <w:t xml:space="preserve">3,200 / month</w:t>
            </w:r>
          </w:p>
        </w:tc>
        <w:tc>
          <w:tcPr/>
          <w:p>
            <w:pPr>
              <w:pStyle w:val="Compact"/>
              <w:jc w:val="left"/>
            </w:pPr>
            <w:r>
              <w:t xml:space="preserve">6 months</w:t>
            </w:r>
          </w:p>
        </w:tc>
        <w:tc>
          <w:tcPr/>
          <w:p>
            <w:pPr>
              <w:pStyle w:val="Compact"/>
              <w:jc w:val="left"/>
            </w:pPr>
            <w:r>
              <w:t xml:space="preserve">19,200</w:t>
            </w:r>
          </w:p>
        </w:tc>
      </w:tr>
      <w:tr>
        <w:tc>
          <w:tcPr/>
          <w:p>
            <w:pPr>
              <w:pStyle w:val="Compact"/>
              <w:jc w:val="left"/>
            </w:pPr>
            <w:r>
              <w:t xml:space="preserve">09</w:t>
            </w:r>
          </w:p>
        </w:tc>
        <w:tc>
          <w:tcPr/>
          <w:p>
            <w:pPr>
              <w:pStyle w:val="Compact"/>
              <w:jc w:val="left"/>
            </w:pPr>
            <w:r>
              <w:t xml:space="preserve">Staff Training Program – 12 Technical Personnel (Dakar, Senegal)</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gridSpan w:val="5"/>
          </w:tcPr>
          <w:p>
            <w:pPr>
              <w:pStyle w:val="Compact"/>
              <w:jc w:val="left"/>
            </w:pPr>
            <w:r>
              <w:t xml:space="preserve">SUBTOTAL</w:t>
            </w:r>
          </w:p>
        </w:tc>
        <w:tc>
          <w:tcPr/>
          <w:p>
            <w:pPr>
              <w:pStyle w:val="Compact"/>
              <w:jc w:val="left"/>
            </w:pPr>
            <w:r>
              <w:t xml:space="preserve">227,000</w:t>
            </w:r>
          </w:p>
        </w:tc>
      </w:tr>
      <w:tr>
        <w:tc>
          <w:tcPr>
            <w:gridSpan w:val="5"/>
          </w:tcPr>
          <w:p>
            <w:pPr>
              <w:pStyle w:val="Compact"/>
              <w:jc w:val="left"/>
            </w:pPr>
            <w:r>
              <w:t xml:space="preserve">Applicable Taxes &amp; Duties (Senegal – 18% VAT)</w:t>
            </w:r>
          </w:p>
        </w:tc>
        <w:tc>
          <w:tcPr/>
          <w:p>
            <w:pPr>
              <w:pStyle w:val="Compact"/>
              <w:jc w:val="left"/>
            </w:pPr>
            <w:r>
              <w:t xml:space="preserve">40,860</w:t>
            </w:r>
          </w:p>
        </w:tc>
      </w:tr>
      <w:tr>
        <w:tc>
          <w:tcPr>
            <w:gridSpan w:val="5"/>
          </w:tcPr>
          <w:p>
            <w:pPr>
              <w:pStyle w:val="Compact"/>
              <w:jc w:val="left"/>
            </w:pPr>
            <w:r>
              <w:t xml:space="preserve">GRAND TOTAL (USD)</w:t>
            </w:r>
          </w:p>
        </w:tc>
        <w:tc>
          <w:tcPr/>
          <w:p>
            <w:pPr>
              <w:pStyle w:val="Compact"/>
              <w:jc w:val="left"/>
            </w:pPr>
            <w:r>
              <w:t xml:space="preserve">267,860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remains valid for thirty (30) calendar days from the date of issue. Beyond this period, pricing for</w:t>
      </w:r>
      <w:r>
        <w:t xml:space="preserve"> </w:t>
      </w:r>
      <w:r>
        <w:t xml:space="preserve">Systems Engineer</w:t>
      </w:r>
      <w:r>
        <w:t xml:space="preserve"> </w:t>
      </w:r>
      <w:r>
        <w:t xml:space="preserve">services in</w:t>
      </w:r>
      <w:r>
        <w:t xml:space="preserve"> </w:t>
      </w:r>
      <w:r>
        <w:t xml:space="preserve">Senegal Dakar</w:t>
      </w:r>
      <w:r>
        <w:t xml:space="preserve"> </w:t>
      </w:r>
      <w:r>
        <w:t xml:space="preserve">may be subject to revision based on market conditions, exchange rate fluctuations (XOF/USD), and availability of qualified engineering personnel.</w:t>
      </w:r>
    </w:p>
    <w:p>
      <w:pPr>
        <w:pStyle w:val="BodyText"/>
      </w:pPr>
      <w:r>
        <w:rPr>
          <w:bCs/>
          <w:b/>
        </w:rPr>
        <w:t xml:space="preserve">4.2 Payment Terms:</w:t>
      </w:r>
      <w:r>
        <w:t xml:space="preserve"> </w:t>
      </w:r>
      <w:r>
        <w:t xml:space="preserve">A non-refundable deposit of 30% of the total</w:t>
      </w:r>
      <w:r>
        <w:t xml:space="preserve"> </w:t>
      </w:r>
      <w:r>
        <w:t xml:space="preserve">Quotation Estimate</w:t>
      </w:r>
      <w:r>
        <w:t xml:space="preserve"> </w:t>
      </w:r>
      <w:r>
        <w:t xml:space="preserve">value is due upon acceptance. The remaining 70% shall be invoiced in three equal monthly installments aligned with project milestones. All payments shall be made in US Dollars via international wire transfer to the account designated by TechBridge Solutions Ltd.</w:t>
      </w:r>
    </w:p>
    <w:p>
      <w:pPr>
        <w:pStyle w:val="BodyText"/>
      </w:pPr>
      <w:r>
        <w:rPr>
          <w:bCs/>
          <w:b/>
        </w:rPr>
        <w:t xml:space="preserve">4.3 Work Location:</w:t>
      </w:r>
      <w:r>
        <w:t xml:space="preserve"> </w:t>
      </w:r>
      <w:r>
        <w:t xml:space="preserve">All on-site</w:t>
      </w:r>
      <w:r>
        <w:t xml:space="preserve"> </w:t>
      </w:r>
      <w:r>
        <w:t xml:space="preserve">Systems Engineer</w:t>
      </w:r>
      <w:r>
        <w:t xml:space="preserve"> </w:t>
      </w:r>
      <w:r>
        <w:t xml:space="preserve">activities under this</w:t>
      </w:r>
      <w:r>
        <w:t xml:space="preserve"> </w:t>
      </w:r>
      <w:r>
        <w:t xml:space="preserve">Quotation Estimate</w:t>
      </w:r>
      <w:r>
        <w:t xml:space="preserve"> </w:t>
      </w:r>
      <w:r>
        <w:t xml:space="preserve">shall be conducted at the client's premises in Dakar, Senegal, as well as at approved satellite locations within the Dakar metropolitan area. The client shall provide secure workspace, internet connectivity, and necessary access credentials for all</w:t>
      </w:r>
      <w:r>
        <w:t xml:space="preserve"> </w:t>
      </w:r>
      <w:r>
        <w:t xml:space="preserve">Systems Engineer</w:t>
      </w:r>
      <w:r>
        <w:t xml:space="preserve"> </w:t>
      </w:r>
      <w:r>
        <w:t xml:space="preserve">personnel.</w:t>
      </w:r>
    </w:p>
    <w:p>
      <w:pPr>
        <w:pStyle w:val="BodyText"/>
      </w:pPr>
      <w:r>
        <w:rPr>
          <w:bCs/>
          <w:b/>
        </w:rPr>
        <w:t xml:space="preserve">4.4 Regulatory Compliance:</w:t>
      </w:r>
      <w:r>
        <w:t xml:space="preserve"> </w:t>
      </w:r>
      <w:r>
        <w:t xml:space="preserve">The</w:t>
      </w:r>
      <w:r>
        <w:t xml:space="preserve"> </w:t>
      </w:r>
      <w:r>
        <w:t xml:space="preserve">Systems Engineer</w:t>
      </w:r>
      <w:r>
        <w:t xml:space="preserve"> </w:t>
      </w:r>
      <w:r>
        <w:t xml:space="preserve">team shall comply with all applicable laws and regulations of the Republic of Senegal, including data protection provisions under the Senegalese Law No. 2008-12 on Personal Data Protection, as well as telecommunications regulations issued by the ARTP in Dakar.</w:t>
      </w:r>
    </w:p>
    <w:p>
      <w:pPr>
        <w:pStyle w:val="BodyText"/>
      </w:pPr>
      <w:r>
        <w:rPr>
          <w:bCs/>
          <w:b/>
        </w:rPr>
        <w:t xml:space="preserve">4.5 Intellectual Property:</w:t>
      </w:r>
      <w:r>
        <w:t xml:space="preserve"> </w:t>
      </w:r>
      <w:r>
        <w:t xml:space="preserve">All system designs, configurations, documentation, and code produced by the</w:t>
      </w:r>
      <w:r>
        <w:t xml:space="preserve"> </w:t>
      </w:r>
      <w:r>
        <w:t xml:space="preserve">Systems Engineer</w:t>
      </w:r>
      <w:r>
        <w:t xml:space="preserve"> </w:t>
      </w:r>
      <w:r>
        <w:t xml:space="preserve">team under this</w:t>
      </w:r>
      <w:r>
        <w:t xml:space="preserve"> </w:t>
      </w:r>
      <w:r>
        <w:t xml:space="preserve">Quotation Estimate</w:t>
      </w:r>
      <w:r>
        <w:t xml:space="preserve"> </w:t>
      </w:r>
      <w:r>
        <w:t xml:space="preserve">shall become the exclusive property of the client upon full payment. TechBridge Solutions Ltd. retains the right to reference the project in portfolio materials with prior written consent.</w:t>
      </w:r>
    </w:p>
    <w:p>
      <w:pPr>
        <w:pStyle w:val="BodyText"/>
      </w:pPr>
      <w:r>
        <w:rPr>
          <w:bCs/>
          <w:b/>
        </w:rPr>
        <w:t xml:space="preserve">4.6 Force Majeure:</w:t>
      </w:r>
      <w:r>
        <w:t xml:space="preserve"> </w:t>
      </w:r>
      <w:r>
        <w:t xml:space="preserve">Neither party shall be liable for delays or non-performance resulting from events beyond reasonable control, including but not limited to natural disasters, civil unrest, government-imposed restrictions in</w:t>
      </w:r>
      <w:r>
        <w:t xml:space="preserve"> </w:t>
      </w:r>
      <w:r>
        <w:t xml:space="preserve">Senegal Dakar</w:t>
      </w:r>
      <w:r>
        <w:t xml:space="preserve">, or pandemics that disrupt the ability of the</w:t>
      </w:r>
      <w:r>
        <w:t xml:space="preserve"> </w:t>
      </w:r>
      <w:r>
        <w:t xml:space="preserve">Systems Engineer</w:t>
      </w:r>
      <w:r>
        <w:t xml:space="preserve"> </w:t>
      </w:r>
      <w:r>
        <w:t xml:space="preserve">team to perform on-site duties.</w:t>
      </w:r>
    </w:p>
    <w:p>
      <w:pPr>
        <w:pStyle w:val="BodyText"/>
      </w:pPr>
      <w:r>
        <w:rPr>
          <w:bCs/>
          <w:b/>
        </w:rPr>
        <w:t xml:space="preserve">4.7 Dispute Resolution:</w:t>
      </w:r>
      <w:r>
        <w:t xml:space="preserve"> </w:t>
      </w:r>
      <w:r>
        <w:t xml:space="preserve">Any disputes arising from this</w:t>
      </w:r>
      <w:r>
        <w:t xml:space="preserve"> </w:t>
      </w:r>
      <w:r>
        <w:t xml:space="preserve">Quotation Estimate</w:t>
      </w:r>
      <w:r>
        <w:t xml:space="preserve"> </w:t>
      </w:r>
      <w:r>
        <w:t xml:space="preserve">shall first be addressed through good-faith negotiation. If unresolved within thirty days, the matter shall be submitted to arbitration in Dakar, Senegal, in accordance with the rules of the OHADA arbitration framework.</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The</w:t>
      </w:r>
      <w:r>
        <w:t xml:space="preserve"> </w:t>
      </w:r>
      <w:r>
        <w:t xml:space="preserve">Systems Engineer</w:t>
      </w:r>
      <w:r>
        <w:t xml:space="preserve"> </w:t>
      </w:r>
      <w:r>
        <w:t xml:space="preserve">personnel named in the final service agreement may be substituted with equivalently qualified engineers, subject to the client's written approval. All rates quoted are exclusive of any additional travel or accommodation costs incurred due to client-requested schedule changes in</w:t>
      </w:r>
      <w:r>
        <w:t xml:space="preserve"> </w:t>
      </w:r>
      <w:r>
        <w:t xml:space="preserve">Senegal Dakar</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Systems Engineer</w:t>
      </w:r>
      <w:r>
        <w:t xml:space="preserve"> </w:t>
      </w:r>
      <w:r>
        <w:t xml:space="preserve">services in</w:t>
      </w:r>
      <w:r>
        <w:t xml:space="preserve"> </w:t>
      </w:r>
      <w:r>
        <w:t xml:space="preserve">Senegal Dakar</w:t>
      </w:r>
      <w:r>
        <w:t xml:space="preserve"> </w:t>
      </w:r>
      <w:r>
        <w:t xml:space="preserve">and agrees to the terms, conditions, and pricing outlined herein.</w:t>
      </w:r>
    </w:p>
    <w:p>
      <w:pPr>
        <w:pStyle w:val="BodyText"/>
      </w:pPr>
      <w:r>
        <w:rPr>
          <w:bCs/>
          <w:b/>
        </w:rPr>
        <w:t xml:space="preserve">For TechBridge Solutions Ltd.</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Société Africaine de Télécommunications</w:t>
      </w:r>
      <w:r>
        <w:br/>
      </w:r>
      <w:r>
        <w:t xml:space="preserve">Name: _______________________</w:t>
      </w:r>
      <w:r>
        <w:br/>
      </w:r>
      <w:r>
        <w:t xml:space="preserve">Title: IT Director</w:t>
      </w:r>
      <w:r>
        <w:br/>
      </w:r>
      <w:r>
        <w:t xml:space="preserve">Date: _______________________</w:t>
      </w:r>
    </w:p>
    <w:p>
      <w:pPr>
        <w:pStyle w:val="BodyText"/>
      </w:pPr>
      <w:r>
        <w:t xml:space="preserve">TechBridge Solutions Ltd. | 14 Rue de la République, Plateau, Dakar, Senegal | Tel: +221 33 800 0000 | Email: quotations@techbridge-sd.com</w:t>
      </w:r>
    </w:p>
    <w:p>
      <w:pPr>
        <w:pStyle w:val="BodyText"/>
      </w:pPr>
      <w:r>
        <w:t xml:space="preserve">This Quotation Estimate (Ref: QE-SD-2025-0847) is the property of TechBridge Solutions Ltd.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Senegal Dakar</dc:title>
  <dc:creator/>
  <dc:language>en</dc:language>
  <cp:keywords/>
  <dcterms:created xsi:type="dcterms:W3CDTF">2026-10-10T02:38:30Z</dcterms:created>
  <dcterms:modified xsi:type="dcterms:W3CDTF">2026-10-10T02:38:30Z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