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Systems</w:t>
      </w:r>
      <w:r>
        <w:t xml:space="preserve"> </w:t>
      </w:r>
      <w:r>
        <w:t xml:space="preserve">Engineer</w:t>
      </w:r>
      <w:r>
        <w:t xml:space="preserve"> </w:t>
      </w:r>
      <w:r>
        <w:t xml:space="preserve">-</w:t>
      </w:r>
      <w:r>
        <w:t xml:space="preserve"> </w:t>
      </w:r>
      <w:r>
        <w:t xml:space="preserve">South</w:t>
      </w:r>
      <w:r>
        <w:t xml:space="preserve"> </w:t>
      </w:r>
      <w:r>
        <w:t xml:space="preserve">Africa</w:t>
      </w:r>
      <w:r>
        <w:t xml:space="preserve"> </w:t>
      </w:r>
      <w:r>
        <w:t xml:space="preserve">Cape</w:t>
      </w:r>
      <w:r>
        <w:t xml:space="preserve"> </w:t>
      </w:r>
      <w:r>
        <w:t xml:space="preserve">Town</w:t>
      </w:r>
    </w:p>
    <w:bookmarkStart w:id="20" w:name="quotation-estimate"/>
    <w:p>
      <w:pPr>
        <w:pStyle w:val="Heading1"/>
      </w:pPr>
      <w:r>
        <w:t xml:space="preserve">QUOTATION ESTIMATE</w:t>
      </w:r>
    </w:p>
    <w:p>
      <w:pPr>
        <w:pStyle w:val="FirstParagraph"/>
      </w:pPr>
      <w:r>
        <w:t xml:space="preserve">Professional Systems Engineer Services — South Africa Cape Town</w:t>
      </w:r>
    </w:p>
    <w:p>
      <w:pPr>
        <w:pStyle w:val="BodyText"/>
      </w:pPr>
      <w:r>
        <w:t xml:space="preserve">Ref: QTE-2025-CPT-SE-0047</w:t>
      </w:r>
    </w:p>
    <w:bookmarkEnd w:id="20"/>
    <w:p>
      <w:pPr>
        <w:pStyle w:val="BodyText"/>
      </w:pPr>
      <w:r>
        <w:rPr>
          <w:bCs/>
          <w:b/>
        </w:rPr>
        <w:t xml:space="preserve">Prepared For:</w:t>
      </w:r>
      <w:r>
        <w:br/>
      </w:r>
      <w:r>
        <w:t xml:space="preserve">Client Name / Company</w:t>
      </w:r>
      <w:r>
        <w:br/>
      </w:r>
      <w:r>
        <w:t xml:space="preserve">Address, Cape Town, 8001</w:t>
      </w:r>
      <w:r>
        <w:br/>
      </w:r>
      <w:r>
        <w:t xml:space="preserve">Western Cape, South Africa</w:t>
      </w:r>
    </w:p>
    <w:p>
      <w:pPr>
        <w:pStyle w:val="BodyText"/>
      </w:pPr>
      <w:r>
        <w:rPr>
          <w:bCs/>
          <w:b/>
        </w:rPr>
        <w:t xml:space="preserve">Prepared By:</w:t>
      </w:r>
      <w:r>
        <w:br/>
      </w:r>
      <w:r>
        <w:t xml:space="preserve">TechSolutions Engineering (Pty) Ltd</w:t>
      </w:r>
      <w:r>
        <w:br/>
      </w:r>
      <w:r>
        <w:t xml:space="preserve">124 Sea Point Promenade</w:t>
      </w:r>
      <w:r>
        <w:br/>
      </w:r>
      <w:r>
        <w:t xml:space="preserve">Cape Town, 8005, South Africa</w:t>
      </w:r>
      <w:r>
        <w:br/>
      </w:r>
      <w:r>
        <w:t xml:space="preserve">Tel: +27 21 555 0142</w:t>
      </w:r>
    </w:p>
    <w:p>
      <w:pPr>
        <w:pStyle w:val="BodyText"/>
      </w:pPr>
      <w:r>
        <w:rPr>
          <w:bCs/>
          <w:b/>
        </w:rPr>
        <w:t xml:space="preserve">Date of Issue:</w:t>
      </w:r>
      <w:r>
        <w:br/>
      </w:r>
      <w:r>
        <w:t xml:space="preserve">15 June 2025</w:t>
      </w:r>
      <w:r>
        <w:br/>
      </w:r>
      <w:r>
        <w:br/>
      </w:r>
      <w:r>
        <w:rPr>
          <w:bCs/>
          <w:b/>
        </w:rPr>
        <w:t xml:space="preserve">Valid Until:</w:t>
      </w:r>
      <w:r>
        <w:br/>
      </w:r>
      <w:r>
        <w:t xml:space="preserve">15 September 2025</w:t>
      </w:r>
    </w:p>
    <w:bookmarkStart w:id="21" w:name="X091f0dfb82768bdcc14fb07ea5eabec314d991f"/>
    <w:p>
      <w:pPr>
        <w:pStyle w:val="Heading2"/>
      </w:pPr>
      <w:r>
        <w:t xml:space="preserve">1. Introduction and Purpose of This Quotation Estimate</w:t>
      </w:r>
    </w:p>
    <w:p>
      <w:pPr>
        <w:pStyle w:val="FirstParagraph"/>
      </w:pPr>
      <w:r>
        <w:t xml:space="preserve">This</w:t>
      </w:r>
      <w:r>
        <w:t xml:space="preserve"> </w:t>
      </w:r>
      <w:r>
        <w:t xml:space="preserve">Quotation Estimate</w:t>
      </w:r>
      <w:r>
        <w:t xml:space="preserve"> </w:t>
      </w:r>
      <w:r>
        <w:t xml:space="preserve">is issued by TechSolutions Engineering (Pty) Ltd to provide a comprehensive and transparent financial breakdown for the engagement of a qualified</w:t>
      </w:r>
      <w:r>
        <w:t xml:space="preserve"> </w:t>
      </w:r>
      <w:r>
        <w:t xml:space="preserve">Systems Engineer</w:t>
      </w:r>
      <w:r>
        <w:t xml:space="preserve"> </w:t>
      </w:r>
      <w:r>
        <w:t xml:space="preserve">to deliver critical infrastructure, network architecture, and IT operations support services within the</w:t>
      </w:r>
      <w:r>
        <w:t xml:space="preserve"> </w:t>
      </w:r>
      <w:r>
        <w:t xml:space="preserve">South Africa Cape Town</w:t>
      </w:r>
      <w:r>
        <w:t xml:space="preserve"> </w:t>
      </w:r>
      <w:r>
        <w:t xml:space="preserve">metropolitan area. This document serves as a formal proposal outlining the scope of work, deliverables, timelines, and associated costs for the proposed engagement. All pricing in this</w:t>
      </w:r>
      <w:r>
        <w:t xml:space="preserve"> </w:t>
      </w:r>
      <w:r>
        <w:t xml:space="preserve">Quotation Estimate</w:t>
      </w:r>
      <w:r>
        <w:t xml:space="preserve"> </w:t>
      </w:r>
      <w:r>
        <w:t xml:space="preserve">is denominated in South African Rand (ZAR) and is subject to the terms and conditions set forth herein.</w:t>
      </w:r>
    </w:p>
    <w:bookmarkEnd w:id="21"/>
    <w:bookmarkStart w:id="22" w:name="scope-of-work-systems-engineer-services"/>
    <w:p>
      <w:pPr>
        <w:pStyle w:val="Heading2"/>
      </w:pPr>
      <w:r>
        <w:t xml:space="preserve">2. Scope of Work — Systems Engineer Services</w:t>
      </w:r>
    </w:p>
    <w:p>
      <w:pPr>
        <w:pStyle w:val="FirstParagraph"/>
      </w:pPr>
      <w:r>
        <w:t xml:space="preserve">The</w:t>
      </w:r>
      <w:r>
        <w:t xml:space="preserve"> </w:t>
      </w:r>
      <w:r>
        <w:t xml:space="preserve">Systems Engineer</w:t>
      </w:r>
      <w:r>
        <w:t xml:space="preserve"> </w:t>
      </w:r>
      <w:r>
        <w:t xml:space="preserve">engaged under this</w:t>
      </w:r>
      <w:r>
        <w:t xml:space="preserve"> </w:t>
      </w:r>
      <w:r>
        <w:t xml:space="preserve">Quotation Estimate</w:t>
      </w:r>
      <w:r>
        <w:t xml:space="preserve"> </w:t>
      </w:r>
      <w:r>
        <w:t xml:space="preserve">will be responsible for the following core activities within the</w:t>
      </w:r>
      <w:r>
        <w:t xml:space="preserve"> </w:t>
      </w:r>
      <w:r>
        <w:t xml:space="preserve">South Africa Cape Town</w:t>
      </w:r>
      <w:r>
        <w:t xml:space="preserve"> </w:t>
      </w:r>
      <w:r>
        <w:t xml:space="preserve">operational environment:</w:t>
      </w:r>
    </w:p>
    <w:p>
      <w:pPr>
        <w:numPr>
          <w:ilvl w:val="0"/>
          <w:numId w:val="1001"/>
        </w:numPr>
        <w:pStyle w:val="Compact"/>
      </w:pPr>
      <w:r>
        <w:t xml:space="preserve">Design, deployment, and maintenance of enterprise-grade server infrastructure (physical and virtualised) across all client sites in Cape Town.</w:t>
      </w:r>
    </w:p>
    <w:p>
      <w:pPr>
        <w:numPr>
          <w:ilvl w:val="0"/>
          <w:numId w:val="1001"/>
        </w:numPr>
        <w:pStyle w:val="Compact"/>
      </w:pPr>
      <w:r>
        <w:t xml:space="preserve">Architecture and implementation of redundant network topologies, including LAN, WAN, and fibre-optic connectivity solutions tailored to the South Africa Cape Town business district and surrounding industrial zones.</w:t>
      </w:r>
    </w:p>
    <w:p>
      <w:pPr>
        <w:numPr>
          <w:ilvl w:val="0"/>
          <w:numId w:val="1001"/>
        </w:numPr>
        <w:pStyle w:val="Compact"/>
      </w:pPr>
      <w:r>
        <w:t xml:space="preserve">Configuration and management of Windows Server, Linux (RHEL, Ubuntu), and hypervisor platforms (VMware vSphere, Microsoft Hyper-V) to ensure 99.9% uptime.</w:t>
      </w:r>
    </w:p>
    <w:p>
      <w:pPr>
        <w:numPr>
          <w:ilvl w:val="0"/>
          <w:numId w:val="1001"/>
        </w:numPr>
        <w:pStyle w:val="Compact"/>
      </w:pPr>
      <w:r>
        <w:t xml:space="preserve">Implementation of disaster recovery and business continuity plans compliant with South African POPIA (Protection of Personal Information Act) regulations.</w:t>
      </w:r>
    </w:p>
    <w:p>
      <w:pPr>
        <w:numPr>
          <w:ilvl w:val="0"/>
          <w:numId w:val="1001"/>
        </w:numPr>
        <w:pStyle w:val="Compact"/>
      </w:pPr>
      <w:r>
        <w:t xml:space="preserve">Provisioning and management of cloud hybrid environments leveraging AWS, Azure, and local South African data centre facilities.</w:t>
      </w:r>
    </w:p>
    <w:p>
      <w:pPr>
        <w:numPr>
          <w:ilvl w:val="0"/>
          <w:numId w:val="1001"/>
        </w:numPr>
        <w:pStyle w:val="Compact"/>
      </w:pPr>
      <w:r>
        <w:t xml:space="preserve">Security hardening, patch management, vulnerability assessments, and incident response for all systems under the</w:t>
      </w:r>
      <w:r>
        <w:t xml:space="preserve"> </w:t>
      </w:r>
      <w:r>
        <w:t xml:space="preserve">Systems Engineer</w:t>
      </w:r>
      <w:r>
        <w:t xml:space="preserve">'s purview.</w:t>
      </w:r>
    </w:p>
    <w:p>
      <w:pPr>
        <w:numPr>
          <w:ilvl w:val="0"/>
          <w:numId w:val="1001"/>
        </w:numPr>
        <w:pStyle w:val="Compact"/>
      </w:pPr>
      <w:r>
        <w:t xml:space="preserve">Capacity planning, performance monitoring, and quarterly infrastructure reviews specific to the South Africa Cape Town operational context.</w:t>
      </w:r>
    </w:p>
    <w:p>
      <w:pPr>
        <w:numPr>
          <w:ilvl w:val="0"/>
          <w:numId w:val="1001"/>
        </w:numPr>
        <w:pStyle w:val="Compact"/>
      </w:pPr>
      <w:r>
        <w:t xml:space="preserve">Technical documentation, knowledge transfer, and training of in-house IT staff based in Cape Town.</w:t>
      </w:r>
    </w:p>
    <w:bookmarkEnd w:id="22"/>
    <w:bookmarkStart w:id="23" w:name="X163bad9532cf4f79db0625319df19f0f800d6d6"/>
    <w:p>
      <w:pPr>
        <w:pStyle w:val="Heading2"/>
      </w:pPr>
      <w:r>
        <w:t xml:space="preserve">3. Financial Breakdown — Quotation Estimate Summary</w:t>
      </w:r>
    </w:p>
    <w:p>
      <w:pPr>
        <w:pStyle w:val="FirstParagraph"/>
      </w:pPr>
      <w:r>
        <w:t xml:space="preserve">The following table constitutes the detailed financial component of this</w:t>
      </w:r>
      <w:r>
        <w:t xml:space="preserve"> </w:t>
      </w:r>
      <w:r>
        <w:t xml:space="preserve">Quotation Estimate</w:t>
      </w:r>
      <w:r>
        <w:t xml:space="preserve"> </w:t>
      </w:r>
      <w:r>
        <w:t xml:space="preserve">for the</w:t>
      </w:r>
      <w:r>
        <w:t xml:space="preserve"> </w:t>
      </w:r>
      <w:r>
        <w:t xml:space="preserve">Systems Engineer</w:t>
      </w:r>
      <w:r>
        <w:t xml:space="preserve"> </w:t>
      </w:r>
      <w:r>
        <w:t xml:space="preserve">engagement in</w:t>
      </w:r>
      <w:r>
        <w:t xml:space="preserve"> </w:t>
      </w:r>
      <w:r>
        <w:t xml:space="preserve">South Africa Cape Town</w:t>
      </w:r>
      <w:r>
        <w:t xml:space="preserve">:</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Line Item</w:t>
            </w:r>
          </w:p>
        </w:tc>
        <w:tc>
          <w:tcPr/>
          <w:p>
            <w:pPr>
              <w:pStyle w:val="Compact"/>
              <w:jc w:val="left"/>
            </w:pPr>
            <w:r>
              <w:t xml:space="preserve">Description</w:t>
            </w:r>
          </w:p>
        </w:tc>
        <w:tc>
          <w:tcPr/>
          <w:p>
            <w:pPr>
              <w:pStyle w:val="Compact"/>
              <w:jc w:val="left"/>
            </w:pPr>
            <w:r>
              <w:t xml:space="preserve">Duration</w:t>
            </w:r>
          </w:p>
        </w:tc>
        <w:tc>
          <w:tcPr/>
          <w:p>
            <w:pPr>
              <w:pStyle w:val="Compact"/>
              <w:jc w:val="left"/>
            </w:pPr>
            <w:r>
              <w:t xml:space="preserve">Rate (ZAR)</w:t>
            </w:r>
          </w:p>
        </w:tc>
        <w:tc>
          <w:tcPr/>
          <w:p>
            <w:pPr>
              <w:pStyle w:val="Compact"/>
              <w:jc w:val="left"/>
            </w:pPr>
            <w:r>
              <w:t xml:space="preserve">Amount (ZAR)</w:t>
            </w:r>
          </w:p>
        </w:tc>
      </w:tr>
      <w:tr>
        <w:tc>
          <w:tcPr/>
          <w:p>
            <w:pPr>
              <w:pStyle w:val="Compact"/>
              <w:jc w:val="left"/>
            </w:pPr>
            <w:r>
              <w:t xml:space="preserve">01</w:t>
            </w:r>
          </w:p>
        </w:tc>
        <w:tc>
          <w:tcPr/>
          <w:p>
            <w:pPr>
              <w:pStyle w:val="Compact"/>
              <w:jc w:val="left"/>
            </w:pPr>
            <w:r>
              <w:t xml:space="preserve">Senior Systems Engineer — Monthly Retainer (on-site, Cape Town)</w:t>
            </w:r>
          </w:p>
        </w:tc>
        <w:tc>
          <w:tcPr/>
          <w:p>
            <w:pPr>
              <w:pStyle w:val="Compact"/>
              <w:jc w:val="left"/>
            </w:pPr>
            <w:r>
              <w:t xml:space="preserve">12 months</w:t>
            </w:r>
          </w:p>
        </w:tc>
        <w:tc>
          <w:tcPr/>
          <w:p>
            <w:pPr>
              <w:pStyle w:val="Compact"/>
              <w:jc w:val="left"/>
            </w:pPr>
            <w:r>
              <w:t xml:space="preserve">R 48,500 / month</w:t>
            </w:r>
          </w:p>
        </w:tc>
        <w:tc>
          <w:tcPr/>
          <w:p>
            <w:pPr>
              <w:pStyle w:val="Compact"/>
              <w:jc w:val="left"/>
            </w:pPr>
            <w:r>
              <w:t xml:space="preserve">R 582,000.00</w:t>
            </w:r>
          </w:p>
        </w:tc>
      </w:tr>
      <w:tr>
        <w:tc>
          <w:tcPr/>
          <w:p>
            <w:pPr>
              <w:pStyle w:val="Compact"/>
              <w:jc w:val="left"/>
            </w:pPr>
            <w:r>
              <w:t xml:space="preserve">02</w:t>
            </w:r>
          </w:p>
        </w:tc>
        <w:tc>
          <w:tcPr/>
          <w:p>
            <w:pPr>
              <w:pStyle w:val="Compact"/>
              <w:jc w:val="left"/>
            </w:pPr>
            <w:r>
              <w:t xml:space="preserve">Systems Engineer — Project-Based Infrastructure Migration</w:t>
            </w:r>
          </w:p>
        </w:tc>
        <w:tc>
          <w:tcPr/>
          <w:p>
            <w:pPr>
              <w:pStyle w:val="Compact"/>
              <w:jc w:val="left"/>
            </w:pPr>
            <w:r>
              <w:t xml:space="preserve">3 months</w:t>
            </w:r>
          </w:p>
        </w:tc>
        <w:tc>
          <w:tcPr/>
          <w:p>
            <w:pPr>
              <w:pStyle w:val="Compact"/>
              <w:jc w:val="left"/>
            </w:pPr>
            <w:r>
              <w:t xml:space="preserve">R 1,250 / hour (est. 320 hrs)</w:t>
            </w:r>
          </w:p>
        </w:tc>
        <w:tc>
          <w:tcPr/>
          <w:p>
            <w:pPr>
              <w:pStyle w:val="Compact"/>
              <w:jc w:val="left"/>
            </w:pPr>
            <w:r>
              <w:t xml:space="preserve">R 400,000.00</w:t>
            </w:r>
          </w:p>
        </w:tc>
      </w:tr>
      <w:tr>
        <w:tc>
          <w:tcPr/>
          <w:p>
            <w:pPr>
              <w:pStyle w:val="Compact"/>
              <w:jc w:val="left"/>
            </w:pPr>
            <w:r>
              <w:t xml:space="preserve">03</w:t>
            </w:r>
          </w:p>
        </w:tc>
        <w:tc>
          <w:tcPr/>
          <w:p>
            <w:pPr>
              <w:pStyle w:val="Compact"/>
              <w:jc w:val="left"/>
            </w:pPr>
            <w:r>
              <w:t xml:space="preserve">Network Architecture Design &amp; Implementation (Cape Town sites)</w:t>
            </w:r>
          </w:p>
        </w:tc>
        <w:tc>
          <w:tcPr/>
          <w:p>
            <w:pPr>
              <w:pStyle w:val="Compact"/>
              <w:jc w:val="left"/>
            </w:pPr>
            <w:r>
              <w:t xml:space="preserve">1 month</w:t>
            </w:r>
          </w:p>
        </w:tc>
        <w:tc>
          <w:tcPr/>
          <w:p>
            <w:pPr>
              <w:pStyle w:val="Compact"/>
              <w:jc w:val="left"/>
            </w:pPr>
            <w:r>
              <w:t xml:space="preserve">Fixed fee</w:t>
            </w:r>
          </w:p>
        </w:tc>
        <w:tc>
          <w:tcPr/>
          <w:p>
            <w:pPr>
              <w:pStyle w:val="Compact"/>
              <w:jc w:val="left"/>
            </w:pPr>
            <w:r>
              <w:t xml:space="preserve">R 185,000.00</w:t>
            </w:r>
          </w:p>
        </w:tc>
      </w:tr>
      <w:tr>
        <w:tc>
          <w:tcPr/>
          <w:p>
            <w:pPr>
              <w:pStyle w:val="Compact"/>
              <w:jc w:val="left"/>
            </w:pPr>
            <w:r>
              <w:t xml:space="preserve">04</w:t>
            </w:r>
          </w:p>
        </w:tc>
        <w:tc>
          <w:tcPr/>
          <w:p>
            <w:pPr>
              <w:pStyle w:val="Compact"/>
              <w:jc w:val="left"/>
            </w:pPr>
            <w:r>
              <w:t xml:space="preserve">Disaster Recovery &amp; Business Continuity Planning</w:t>
            </w:r>
          </w:p>
        </w:tc>
        <w:tc>
          <w:tcPr/>
          <w:p>
            <w:pPr>
              <w:pStyle w:val="Compact"/>
              <w:jc w:val="left"/>
            </w:pPr>
            <w:r>
              <w:t xml:space="preserve">2 months</w:t>
            </w:r>
          </w:p>
        </w:tc>
        <w:tc>
          <w:tcPr/>
          <w:p>
            <w:pPr>
              <w:pStyle w:val="Compact"/>
              <w:jc w:val="left"/>
            </w:pPr>
            <w:r>
              <w:t xml:space="preserve">Fixed fee</w:t>
            </w:r>
          </w:p>
        </w:tc>
        <w:tc>
          <w:tcPr/>
          <w:p>
            <w:pPr>
              <w:pStyle w:val="Compact"/>
              <w:jc w:val="left"/>
            </w:pPr>
            <w:r>
              <w:t xml:space="preserve">R 95,000.00</w:t>
            </w:r>
          </w:p>
        </w:tc>
      </w:tr>
      <w:tr>
        <w:tc>
          <w:tcPr/>
          <w:p>
            <w:pPr>
              <w:pStyle w:val="Compact"/>
              <w:jc w:val="left"/>
            </w:pPr>
            <w:r>
              <w:t xml:space="preserve">05</w:t>
            </w:r>
          </w:p>
        </w:tc>
        <w:tc>
          <w:tcPr/>
          <w:p>
            <w:pPr>
              <w:pStyle w:val="Compact"/>
              <w:jc w:val="left"/>
            </w:pPr>
            <w:r>
              <w:t xml:space="preserve">Security Audit, Hardening &amp; POPIA Compliance Review</w:t>
            </w:r>
          </w:p>
        </w:tc>
        <w:tc>
          <w:tcPr/>
          <w:p>
            <w:pPr>
              <w:pStyle w:val="Compact"/>
              <w:jc w:val="left"/>
            </w:pPr>
            <w:r>
              <w:t xml:space="preserve">1 month</w:t>
            </w:r>
          </w:p>
        </w:tc>
        <w:tc>
          <w:tcPr/>
          <w:p>
            <w:pPr>
              <w:pStyle w:val="Compact"/>
              <w:jc w:val="left"/>
            </w:pPr>
            <w:r>
              <w:t xml:space="preserve">Fixed fee</w:t>
            </w:r>
          </w:p>
        </w:tc>
        <w:tc>
          <w:tcPr/>
          <w:p>
            <w:pPr>
              <w:pStyle w:val="Compact"/>
              <w:jc w:val="left"/>
            </w:pPr>
            <w:r>
              <w:t xml:space="preserve">R 72,500.00</w:t>
            </w:r>
          </w:p>
        </w:tc>
      </w:tr>
      <w:tr>
        <w:tc>
          <w:tcPr/>
          <w:p>
            <w:pPr>
              <w:pStyle w:val="Compact"/>
              <w:jc w:val="left"/>
            </w:pPr>
            <w:r>
              <w:t xml:space="preserve">06</w:t>
            </w:r>
          </w:p>
        </w:tc>
        <w:tc>
          <w:tcPr/>
          <w:p>
            <w:pPr>
              <w:pStyle w:val="Compact"/>
              <w:jc w:val="left"/>
            </w:pPr>
            <w:r>
              <w:t xml:space="preserve">Cloud Hybrid Environment Setup (AWS / Azure / Local DC)</w:t>
            </w:r>
          </w:p>
        </w:tc>
        <w:tc>
          <w:tcPr/>
          <w:p>
            <w:pPr>
              <w:pStyle w:val="Compact"/>
              <w:jc w:val="left"/>
            </w:pPr>
            <w:r>
              <w:t xml:space="preserve">2 months</w:t>
            </w:r>
          </w:p>
        </w:tc>
        <w:tc>
          <w:tcPr/>
          <w:p>
            <w:pPr>
              <w:pStyle w:val="Compact"/>
              <w:jc w:val="left"/>
            </w:pPr>
            <w:r>
              <w:t xml:space="preserve">Fixed fee</w:t>
            </w:r>
          </w:p>
        </w:tc>
        <w:tc>
          <w:tcPr/>
          <w:p>
            <w:pPr>
              <w:pStyle w:val="Compact"/>
              <w:jc w:val="left"/>
            </w:pPr>
            <w:r>
              <w:t xml:space="preserve">R 148,000.00</w:t>
            </w:r>
          </w:p>
        </w:tc>
      </w:tr>
      <w:tr>
        <w:tc>
          <w:tcPr/>
          <w:p>
            <w:pPr>
              <w:pStyle w:val="Compact"/>
              <w:jc w:val="left"/>
            </w:pPr>
            <w:r>
              <w:t xml:space="preserve">07</w:t>
            </w:r>
          </w:p>
        </w:tc>
        <w:tc>
          <w:tcPr/>
          <w:p>
            <w:pPr>
              <w:pStyle w:val="Compact"/>
              <w:jc w:val="left"/>
            </w:pPr>
            <w:r>
              <w:t xml:space="preserve">Technical Documentation &amp; Knowledge Transfer Sessions</w:t>
            </w:r>
          </w:p>
        </w:tc>
        <w:tc>
          <w:tcPr/>
          <w:p>
            <w:pPr>
              <w:pStyle w:val="Compact"/>
              <w:jc w:val="left"/>
            </w:pPr>
            <w:r>
              <w:t xml:space="preserve">Ongoing</w:t>
            </w:r>
          </w:p>
        </w:tc>
        <w:tc>
          <w:tcPr/>
          <w:p>
            <w:pPr>
              <w:pStyle w:val="Compact"/>
              <w:jc w:val="left"/>
            </w:pPr>
            <w:r>
              <w:t xml:space="preserve">R 1,800 / session (est. 12 sessions)</w:t>
            </w:r>
          </w:p>
        </w:tc>
        <w:tc>
          <w:tcPr/>
          <w:p>
            <w:pPr>
              <w:pStyle w:val="Compact"/>
              <w:jc w:val="left"/>
            </w:pPr>
            <w:r>
              <w:t xml:space="preserve">R 21,600.00</w:t>
            </w:r>
          </w:p>
        </w:tc>
      </w:tr>
      <w:tr>
        <w:tc>
          <w:tcPr/>
          <w:p>
            <w:pPr>
              <w:pStyle w:val="Compact"/>
              <w:jc w:val="left"/>
            </w:pPr>
            <w:r>
              <w:t xml:space="preserve">08</w:t>
            </w:r>
          </w:p>
        </w:tc>
        <w:tc>
          <w:tcPr/>
          <w:p>
            <w:pPr>
              <w:pStyle w:val="Compact"/>
              <w:jc w:val="left"/>
            </w:pPr>
            <w:r>
              <w:t xml:space="preserve">Travel &amp; Local Transport (within Cape Town metro area)</w:t>
            </w:r>
          </w:p>
        </w:tc>
        <w:tc>
          <w:tcPr/>
          <w:p>
            <w:pPr>
              <w:pStyle w:val="Compact"/>
              <w:jc w:val="left"/>
            </w:pPr>
            <w:r>
              <w:t xml:space="preserve">12 months</w:t>
            </w:r>
          </w:p>
        </w:tc>
        <w:tc>
          <w:tcPr/>
          <w:p>
            <w:pPr>
              <w:pStyle w:val="Compact"/>
              <w:jc w:val="left"/>
            </w:pPr>
            <w:r>
              <w:t xml:space="preserve">R 3,200 / month</w:t>
            </w:r>
          </w:p>
        </w:tc>
        <w:tc>
          <w:tcPr/>
          <w:p>
            <w:pPr>
              <w:pStyle w:val="Compact"/>
              <w:jc w:val="left"/>
            </w:pPr>
            <w:r>
              <w:t xml:space="preserve">R 38,400.00</w:t>
            </w:r>
          </w:p>
        </w:tc>
      </w:tr>
      <w:tr>
        <w:tc>
          <w:tcPr>
            <w:gridSpan w:val="4"/>
          </w:tcPr>
          <w:p>
            <w:pPr>
              <w:pStyle w:val="Compact"/>
              <w:jc w:val="left"/>
            </w:pPr>
            <w:r>
              <w:t xml:space="preserve">Subtotal (excl. VAT)</w:t>
            </w:r>
          </w:p>
        </w:tc>
        <w:tc>
          <w:tcPr/>
          <w:p>
            <w:pPr>
              <w:pStyle w:val="Compact"/>
              <w:jc w:val="left"/>
            </w:pPr>
            <w:r>
              <w:t xml:space="preserve">R 1,542,500.00</w:t>
            </w:r>
          </w:p>
        </w:tc>
      </w:tr>
      <w:tr>
        <w:tc>
          <w:tcPr>
            <w:gridSpan w:val="4"/>
          </w:tcPr>
          <w:p>
            <w:pPr>
              <w:pStyle w:val="Compact"/>
              <w:jc w:val="left"/>
            </w:pPr>
            <w:r>
              <w:t xml:space="preserve">VAT @ 15% (South Africa)</w:t>
            </w:r>
          </w:p>
        </w:tc>
        <w:tc>
          <w:tcPr/>
          <w:p>
            <w:pPr>
              <w:pStyle w:val="Compact"/>
              <w:jc w:val="left"/>
            </w:pPr>
            <w:r>
              <w:t xml:space="preserve">R 231,375.00</w:t>
            </w:r>
          </w:p>
        </w:tc>
      </w:tr>
      <w:tr>
        <w:tc>
          <w:tcPr>
            <w:gridSpan w:val="4"/>
          </w:tcPr>
          <w:p>
            <w:pPr>
              <w:pStyle w:val="Compact"/>
              <w:jc w:val="left"/>
            </w:pPr>
            <w:r>
              <w:rPr>
                <w:bCs/>
                <w:b/>
              </w:rPr>
              <w:t xml:space="preserve">TOTAL — Quotation Estimate (incl. VAT)</w:t>
            </w:r>
          </w:p>
        </w:tc>
        <w:tc>
          <w:tcPr/>
          <w:p>
            <w:pPr>
              <w:pStyle w:val="Compact"/>
              <w:jc w:val="left"/>
            </w:pPr>
            <w:r>
              <w:rPr>
                <w:bCs/>
                <w:b/>
              </w:rPr>
              <w:t xml:space="preserve">R 1,773,875.00</w:t>
            </w:r>
          </w:p>
        </w:tc>
      </w:tr>
    </w:tbl>
    <w:bookmarkEnd w:id="23"/>
    <w:bookmarkStart w:id="24" w:name="payment-terms"/>
    <w:p>
      <w:pPr>
        <w:pStyle w:val="Heading2"/>
      </w:pPr>
      <w:r>
        <w:t xml:space="preserve">4. Payment Terms</w:t>
      </w:r>
    </w:p>
    <w:p>
      <w:pPr>
        <w:pStyle w:val="FirstParagraph"/>
      </w:pPr>
      <w:r>
        <w:t xml:space="preserve">Payment for this</w:t>
      </w:r>
      <w:r>
        <w:t xml:space="preserve"> </w:t>
      </w:r>
      <w:r>
        <w:t xml:space="preserve">Quotation Estimate</w:t>
      </w:r>
      <w:r>
        <w:t xml:space="preserve"> </w:t>
      </w:r>
      <w:r>
        <w:t xml:space="preserve">shall be structured as follows: a 30% deposit (R 532,162.50) is due upon acceptance and signing of this document; 40% is payable upon completion of the infrastructure migration and network architecture phases; and the remaining 30% is payable in equal monthly instalments over the final four months of the</w:t>
      </w:r>
      <w:r>
        <w:t xml:space="preserve"> </w:t>
      </w:r>
      <w:r>
        <w:t xml:space="preserve">Systems Engineer</w:t>
      </w:r>
      <w:r>
        <w:t xml:space="preserve"> </w:t>
      </w:r>
      <w:r>
        <w:t xml:space="preserve">retainer period. All payments are to be made via electronic funds transfer (EFT) to the bank account of TechSolutions Engineering (Pty) Ltd, registered in South Africa Cape Town. Invoices will be issued monthly in accordance with South African tax regulations.</w:t>
      </w:r>
    </w:p>
    <w:bookmarkEnd w:id="24"/>
    <w:bookmarkStart w:id="25" w:name="terms-and-conditions"/>
    <w:p>
      <w:pPr>
        <w:pStyle w:val="Heading2"/>
      </w:pPr>
      <w:r>
        <w:t xml:space="preserve">5. Terms and Conditions</w:t>
      </w:r>
    </w:p>
    <w:p>
      <w:pPr>
        <w:numPr>
          <w:ilvl w:val="0"/>
          <w:numId w:val="1002"/>
        </w:numPr>
        <w:pStyle w:val="Compact"/>
      </w:pPr>
      <w:r>
        <w:t xml:space="preserve">This</w:t>
      </w:r>
      <w:r>
        <w:t xml:space="preserve"> </w:t>
      </w:r>
      <w:r>
        <w:t xml:space="preserve">Quotation Estimate</w:t>
      </w:r>
      <w:r>
        <w:t xml:space="preserve"> </w:t>
      </w:r>
      <w:r>
        <w:t xml:space="preserve">is valid for a period of ninety (90) days from the date of issue. Thereafter, pricing may be revised to reflect market conditions in the South Africa Cape Town IT services sector.</w:t>
      </w:r>
    </w:p>
    <w:p>
      <w:pPr>
        <w:numPr>
          <w:ilvl w:val="0"/>
          <w:numId w:val="1002"/>
        </w:numPr>
        <w:pStyle w:val="Compact"/>
      </w:pPr>
      <w:r>
        <w:t xml:space="preserve">The</w:t>
      </w:r>
      <w:r>
        <w:t xml:space="preserve"> </w:t>
      </w:r>
      <w:r>
        <w:t xml:space="preserve">Systems Engineer</w:t>
      </w:r>
      <w:r>
        <w:t xml:space="preserve"> </w:t>
      </w:r>
      <w:r>
        <w:t xml:space="preserve">assigned to this engagement shall be a certified professional (Microsoft Certified: Azure Solutions Architect Expert, VMware VCP, or equivalent) with a minimum of eight (8) years of relevant experience in enterprise environments.</w:t>
      </w:r>
    </w:p>
    <w:p>
      <w:pPr>
        <w:numPr>
          <w:ilvl w:val="0"/>
          <w:numId w:val="1002"/>
        </w:numPr>
        <w:pStyle w:val="Compact"/>
      </w:pPr>
      <w:r>
        <w:t xml:space="preserve">All work shall be performed in compliance with South African labour law, the POPIA Act, and applicable municipal by-laws governing the South Africa Cape Town metropolitan area.</w:t>
      </w:r>
    </w:p>
    <w:p>
      <w:pPr>
        <w:numPr>
          <w:ilvl w:val="0"/>
          <w:numId w:val="1002"/>
        </w:numPr>
        <w:pStyle w:val="Compact"/>
      </w:pPr>
      <w:r>
        <w:t xml:space="preserve">Intellectual property developed specifically for the client under this</w:t>
      </w:r>
      <w:r>
        <w:t xml:space="preserve"> </w:t>
      </w:r>
      <w:r>
        <w:t xml:space="preserve">Quotation Estimate</w:t>
      </w:r>
      <w:r>
        <w:t xml:space="preserve"> </w:t>
      </w:r>
      <w:r>
        <w:t xml:space="preserve">shall vest in the client upon full payment. Pre-existing tools, methodologies, and frameworks remain the property of TechSolutions Engineering (Pty) Ltd.</w:t>
      </w:r>
    </w:p>
    <w:p>
      <w:pPr>
        <w:numPr>
          <w:ilvl w:val="0"/>
          <w:numId w:val="1002"/>
        </w:numPr>
        <w:pStyle w:val="Compact"/>
      </w:pPr>
      <w:r>
        <w:t xml:space="preserve">Either party may terminate this engagement with thirty (30) days' written notice. In the event of early termination, the client shall be liable for all services rendered up to the termination date plus a 10% administrative fee.</w:t>
      </w:r>
    </w:p>
    <w:p>
      <w:pPr>
        <w:numPr>
          <w:ilvl w:val="0"/>
          <w:numId w:val="1002"/>
        </w:numPr>
        <w:pStyle w:val="Compact"/>
      </w:pPr>
      <w:r>
        <w:t xml:space="preserve">The</w:t>
      </w:r>
      <w:r>
        <w:t xml:space="preserve"> </w:t>
      </w:r>
      <w:r>
        <w:t xml:space="preserve">Systems Engineer</w:t>
      </w:r>
      <w:r>
        <w:t xml:space="preserve"> </w:t>
      </w:r>
      <w:r>
        <w:t xml:space="preserve">shall maintain professional indemnity insurance of no less than R 5,000,000, valid throughout the duration of the engagement in South Africa Cape Town.</w:t>
      </w:r>
    </w:p>
    <w:p>
      <w:pPr>
        <w:numPr>
          <w:ilvl w:val="0"/>
          <w:numId w:val="1002"/>
        </w:numPr>
        <w:pStyle w:val="Compact"/>
      </w:pPr>
      <w:r>
        <w:t xml:space="preserve">Any disputes arising from this</w:t>
      </w:r>
      <w:r>
        <w:t xml:space="preserve"> </w:t>
      </w:r>
      <w:r>
        <w:t xml:space="preserve">Quotation Estimate</w:t>
      </w:r>
      <w:r>
        <w:t xml:space="preserve"> </w:t>
      </w:r>
      <w:r>
        <w:t xml:space="preserve">shall be resolved through mediation in Cape Town, Western Cape, and failing that, through the South African courts of competent jurisdiction.</w:t>
      </w:r>
    </w:p>
    <w:p>
      <w:pPr>
        <w:numPr>
          <w:ilvl w:val="0"/>
          <w:numId w:val="1002"/>
        </w:numPr>
        <w:pStyle w:val="Compact"/>
      </w:pPr>
      <w:r>
        <w:t xml:space="preserve">This document constitutes the entire agreement between the parties regarding the</w:t>
      </w:r>
      <w:r>
        <w:t xml:space="preserve"> </w:t>
      </w:r>
      <w:r>
        <w:t xml:space="preserve">Systems Engineer</w:t>
      </w:r>
      <w:r>
        <w:t xml:space="preserve"> </w:t>
      </w:r>
      <w:r>
        <w:t xml:space="preserve">services described herein and supersedes all prior negotiations, representations, or quotations.</w:t>
      </w:r>
    </w:p>
    <w:bookmarkEnd w:id="25"/>
    <w:bookmarkStart w:id="26" w:name="acceptance"/>
    <w:p>
      <w:pPr>
        <w:pStyle w:val="Heading2"/>
      </w:pPr>
      <w:r>
        <w:t xml:space="preserve">6. Acceptance</w:t>
      </w:r>
    </w:p>
    <w:p>
      <w:pPr>
        <w:pStyle w:val="FirstParagraph"/>
      </w:pPr>
      <w:r>
        <w:t xml:space="preserve">By signing below, the client acknowledges receipt of this</w:t>
      </w:r>
      <w:r>
        <w:t xml:space="preserve"> </w:t>
      </w:r>
      <w:r>
        <w:t xml:space="preserve">Quotation Estimate</w:t>
      </w:r>
      <w:r>
        <w:t xml:space="preserve"> </w:t>
      </w:r>
      <w:r>
        <w:t xml:space="preserve">and agrees to the terms, conditions, and financial obligations outlined for the</w:t>
      </w:r>
      <w:r>
        <w:t xml:space="preserve"> </w:t>
      </w:r>
      <w:r>
        <w:t xml:space="preserve">Systems Engineer</w:t>
      </w:r>
      <w:r>
        <w:t xml:space="preserve"> </w:t>
      </w:r>
      <w:r>
        <w:t xml:space="preserve">engagement in</w:t>
      </w:r>
      <w:r>
        <w:t xml:space="preserve"> </w:t>
      </w:r>
      <w:r>
        <w:t xml:space="preserve">South Africa Cape Town</w:t>
      </w:r>
      <w:r>
        <w:t xml:space="preserve">. This acceptance shall constitute a binding contract between the parties.</w:t>
      </w:r>
    </w:p>
    <w:p>
      <w:pPr>
        <w:pStyle w:val="BodyText"/>
      </w:pPr>
      <w:r>
        <w:rPr>
          <w:bCs/>
          <w:b/>
        </w:rPr>
        <w:t xml:space="preserve">For and on behalf of the Client:</w:t>
      </w:r>
    </w:p>
    <w:p>
      <w:pPr>
        <w:pStyle w:val="BodyText"/>
      </w:pPr>
      <w:r>
        <w:t xml:space="preserve">Name / Signature / Date</w:t>
      </w:r>
    </w:p>
    <w:p>
      <w:pPr>
        <w:pStyle w:val="BodyText"/>
      </w:pPr>
      <w:r>
        <w:rPr>
          <w:bCs/>
          <w:b/>
        </w:rPr>
        <w:t xml:space="preserve">For and on behalf of TechSolutions Engineering (Pty) Ltd:</w:t>
      </w:r>
    </w:p>
    <w:p>
      <w:pPr>
        <w:pStyle w:val="BodyText"/>
      </w:pPr>
      <w:r>
        <w:t xml:space="preserve">Name / Signature / Date</w:t>
      </w:r>
    </w:p>
    <w:p>
      <w:pPr>
        <w:pStyle w:val="BodyText"/>
      </w:pPr>
      <w:r>
        <w:t xml:space="preserve">Quotation Estimate Ref: QTE-2025-CPT-SE-0047 | TechSolutions Engineering (Pty) Ltd | Reg. No. 2019/123456/07 | Cape Town, South Africa</w:t>
      </w:r>
    </w:p>
    <w:p>
      <w:pPr>
        <w:pStyle w:val="BodyText"/>
      </w:pPr>
      <w:r>
        <w:t xml:space="preserve">This Quotation Estimate is the property of TechSolutions Engineering (Pty) Ltd and may not be reproduced without written consent.</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Systems Engineer - South Africa Cape Town</dc:title>
  <dc:creator/>
  <dc:language>en</dc:language>
  <cp:keywords/>
  <dcterms:created xsi:type="dcterms:W3CDTF">2026-10-10T04:08:38Z</dcterms:created>
  <dcterms:modified xsi:type="dcterms:W3CDTF">2026-10-10T04:08:38Z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