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Tailor Services — Argentina Córdoba</w:t>
      </w:r>
    </w:p>
    <w:p>
      <w:pPr>
        <w:pStyle w:val="BodyText"/>
      </w:pPr>
      <w:r>
        <w:t xml:space="preserve">Document Reference: QE-CBA-2025-04782</w:t>
      </w:r>
    </w:p>
    <w:bookmarkEnd w:id="20"/>
    <w:bookmarkStart w:id="21" w:name="tailor-provider"/>
    <w:p>
      <w:pPr>
        <w:pStyle w:val="Heading3"/>
      </w:pPr>
      <w:r>
        <w:t xml:space="preserve">Tailor Provider</w:t>
      </w:r>
    </w:p>
    <w:p>
      <w:pPr>
        <w:pStyle w:val="FirstParagraph"/>
      </w:pPr>
      <w:r>
        <w:rPr>
          <w:bCs/>
          <w:b/>
        </w:rPr>
        <w:t xml:space="preserve">Atelier Córdoba S.A.</w:t>
      </w:r>
      <w:r>
        <w:br/>
      </w:r>
      <w:r>
        <w:t xml:space="preserve">Av. Vélez Sarsfield 1247, Piso 3</w:t>
      </w:r>
      <w:r>
        <w:br/>
      </w:r>
      <w:r>
        <w:t xml:space="preserve">Córdoba Capital, Argentina</w:t>
      </w:r>
      <w:r>
        <w:br/>
      </w:r>
      <w:r>
        <w:t xml:space="preserve">CUIT: 30-71234567-8</w:t>
      </w:r>
      <w:r>
        <w:br/>
      </w:r>
      <w:r>
        <w:t xml:space="preserve">Tel: +54 (351) 422-8890</w:t>
      </w:r>
      <w:r>
        <w:br/>
      </w:r>
      <w:r>
        <w:t xml:space="preserve">Email: estimates@ateliercordoba.com.ar</w:t>
      </w:r>
    </w:p>
    <w:bookmarkEnd w:id="21"/>
    <w:bookmarkStart w:id="22" w:name="client-information"/>
    <w:p>
      <w:pPr>
        <w:pStyle w:val="Heading3"/>
      </w:pPr>
      <w:r>
        <w:t xml:space="preserve">Client Information</w:t>
      </w:r>
    </w:p>
    <w:p>
      <w:pPr>
        <w:pStyle w:val="FirstParagraph"/>
      </w:pPr>
      <w:r>
        <w:rPr>
          <w:bCs/>
          <w:b/>
        </w:rPr>
        <w:t xml:space="preserve">Mr. / Mrs. [Client Full Name]</w:t>
      </w:r>
      <w:r>
        <w:br/>
      </w:r>
      <w:r>
        <w:t xml:space="preserve">[Client Address]</w:t>
      </w:r>
      <w:r>
        <w:br/>
      </w:r>
      <w:r>
        <w:t xml:space="preserve">Córdoba, Argentina</w:t>
      </w:r>
      <w:r>
        <w:br/>
      </w:r>
      <w:r>
        <w:t xml:space="preserve">CUIT / DNI: [Number]</w:t>
      </w:r>
      <w:r>
        <w:br/>
      </w:r>
      <w:r>
        <w:t xml:space="preserve">Tel: [Phone Number]</w:t>
      </w:r>
      <w:r>
        <w:br/>
      </w:r>
      <w:r>
        <w:t xml:space="preserve">Email: [Email Address]</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Date:</w:t>
            </w:r>
          </w:p>
        </w:tc>
        <w:tc>
          <w:tcPr/>
          <w:p>
            <w:pPr>
              <w:pStyle w:val="Compact"/>
              <w:jc w:val="left"/>
            </w:pPr>
            <w:r>
              <w:t xml:space="preserve">June 15, 2025</w:t>
            </w:r>
          </w:p>
        </w:tc>
        <w:tc>
          <w:tcPr/>
          <w:p>
            <w:pPr>
              <w:pStyle w:val="Compact"/>
              <w:jc w:val="left"/>
            </w:pPr>
            <w:r>
              <w:t xml:space="preserve">Validity Period:</w:t>
            </w:r>
          </w:p>
        </w:tc>
        <w:tc>
          <w:tcPr/>
          <w:p>
            <w:pPr>
              <w:pStyle w:val="Compact"/>
              <w:jc w:val="left"/>
            </w:pPr>
            <w:r>
              <w:t xml:space="preserve">30 calendar days from issue date</w:t>
            </w:r>
          </w:p>
        </w:tc>
      </w:tr>
      <w:tr>
        <w:tc>
          <w:tcPr/>
          <w:p>
            <w:pPr>
              <w:pStyle w:val="Compact"/>
              <w:jc w:val="left"/>
            </w:pPr>
            <w:r>
              <w:t xml:space="preserve">Service Location:</w:t>
            </w:r>
          </w:p>
        </w:tc>
        <w:tc>
          <w:tcPr/>
          <w:p>
            <w:pPr>
              <w:pStyle w:val="Compact"/>
              <w:jc w:val="left"/>
            </w:pPr>
            <w:r>
              <w:t xml:space="preserve">Córdoba Capital, Argentina</w:t>
            </w:r>
          </w:p>
        </w:tc>
        <w:tc>
          <w:tcPr/>
          <w:p>
            <w:pPr>
              <w:pStyle w:val="Compact"/>
              <w:jc w:val="left"/>
            </w:pPr>
            <w:r>
              <w:t xml:space="preserve">Payment Currency:</w:t>
            </w:r>
          </w:p>
        </w:tc>
        <w:tc>
          <w:tcPr/>
          <w:p>
            <w:pPr>
              <w:pStyle w:val="Compact"/>
              <w:jc w:val="left"/>
            </w:pPr>
            <w:r>
              <w:t xml:space="preserve">Argentine Peso (ARS) / USD</w:t>
            </w:r>
          </w:p>
        </w:tc>
      </w:tr>
      <w:tr>
        <w:tc>
          <w:tcPr/>
          <w:p>
            <w:pPr>
              <w:pStyle w:val="Compact"/>
              <w:jc w:val="left"/>
            </w:pPr>
            <w:r>
              <w:t xml:space="preserve">Prepared By:</w:t>
            </w:r>
          </w:p>
        </w:tc>
        <w:tc>
          <w:tcPr/>
          <w:p>
            <w:pPr>
              <w:pStyle w:val="Compact"/>
              <w:jc w:val="left"/>
            </w:pPr>
            <w:r>
              <w:t xml:space="preserve">Master Tailor &amp; Estimator</w:t>
            </w:r>
          </w:p>
        </w:tc>
        <w:tc>
          <w:tcPr/>
          <w:p>
            <w:pPr>
              <w:pStyle w:val="Compact"/>
              <w:jc w:val="left"/>
            </w:pPr>
            <w:r>
              <w:t xml:space="preserve">Estimated Completion:</w:t>
            </w:r>
          </w:p>
        </w:tc>
        <w:tc>
          <w:tcPr/>
          <w:p>
            <w:pPr>
              <w:pStyle w:val="Compact"/>
              <w:jc w:val="left"/>
            </w:pPr>
            <w:r>
              <w:t xml:space="preserve">21 business days from approval</w:t>
            </w:r>
          </w:p>
        </w:tc>
      </w:tr>
    </w:tbl>
    <w:bookmarkStart w:id="23" w:name="scope-of-tailor-services"/>
    <w:p>
      <w:pPr>
        <w:pStyle w:val="Heading2"/>
      </w:pPr>
      <w:r>
        <w:t xml:space="preserve">Scope of Tailor Services</w:t>
      </w:r>
    </w:p>
    <w:p>
      <w:pPr>
        <w:pStyle w:val="FirstParagraph"/>
      </w:pPr>
      <w:r>
        <w:t xml:space="preserve">This</w:t>
      </w:r>
      <w:r>
        <w:t xml:space="preserve"> </w:t>
      </w:r>
      <w:r>
        <w:t xml:space="preserve">Quotation Estimate</w:t>
      </w:r>
      <w:r>
        <w:t xml:space="preserve"> </w:t>
      </w:r>
      <w:r>
        <w:t xml:space="preserve">is issued by Atelier Córdoba S.A., a licensed and registered</w:t>
      </w:r>
      <w:r>
        <w:t xml:space="preserve"> </w:t>
      </w:r>
      <w:r>
        <w:t xml:space="preserve">Tailor</w:t>
      </w:r>
      <w:r>
        <w:t xml:space="preserve"> </w:t>
      </w:r>
      <w:r>
        <w:t xml:space="preserve">workshop operating in the city of Córdoba,</w:t>
      </w:r>
      <w:r>
        <w:t xml:space="preserve"> </w:t>
      </w:r>
      <w:r>
        <w:t xml:space="preserve">Argentina</w:t>
      </w:r>
      <w:r>
        <w:t xml:space="preserve">, to provide comprehensive bespoke garment construction, alteration, and finishing services. The following line items detail the specific</w:t>
      </w:r>
      <w:r>
        <w:t xml:space="preserve"> </w:t>
      </w:r>
      <w:r>
        <w:t xml:space="preserve">Tailor</w:t>
      </w:r>
      <w:r>
        <w:t xml:space="preserve"> </w:t>
      </w:r>
      <w:r>
        <w:t xml:space="preserve">work requested by the client, including materials, labor, fittings, and quality assurance procedures performed at our workshop located in the heart of Córdoba Capital.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Bespoke two-piece suit (jacket + trousers) with full canvas construction, hand-stitched lapels, and functional buttonholes. Includes three (3) fitting sessions at our Córdoba workshop.</w:t>
            </w:r>
          </w:p>
        </w:tc>
        <w:tc>
          <w:tcPr/>
          <w:p>
            <w:pPr>
              <w:pStyle w:val="Compact"/>
              <w:jc w:val="left"/>
            </w:pPr>
            <w:r>
              <w:t xml:space="preserve">Italian wool 240gsm, navy blue</w:t>
            </w:r>
          </w:p>
        </w:tc>
        <w:tc>
          <w:tcPr/>
          <w:p>
            <w:pPr>
              <w:pStyle w:val="Compact"/>
              <w:jc w:val="left"/>
            </w:pPr>
            <w:r>
              <w:t xml:space="preserve">1 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Custom-made formal dress shirt with French cuffs, mother-of-pearl buttons, and hand-finished collar. Two (2) fitting sessions included.</w:t>
            </w:r>
          </w:p>
        </w:tc>
        <w:tc>
          <w:tcPr/>
          <w:p>
            <w:pPr>
              <w:pStyle w:val="Compact"/>
              <w:jc w:val="left"/>
            </w:pPr>
            <w:r>
              <w:t xml:space="preserve">Egyptian cotton 120s, white</w:t>
            </w:r>
          </w:p>
        </w:tc>
        <w:tc>
          <w:tcPr/>
          <w:p>
            <w:pPr>
              <w:pStyle w:val="Compact"/>
              <w:jc w:val="left"/>
            </w:pPr>
            <w:r>
              <w:t xml:space="preserve">2 pcs</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3</w:t>
            </w:r>
          </w:p>
        </w:tc>
        <w:tc>
          <w:tcPr/>
          <w:p>
            <w:pPr>
              <w:pStyle w:val="Compact"/>
              <w:jc w:val="left"/>
            </w:pPr>
            <w:r>
              <w:t xml:space="preserve">Alteration and re-tailoring of existing blazer: shoulder adjustment, sleeve shortening, waist suppression, and hem re-finishing.</w:t>
            </w:r>
          </w:p>
        </w:tc>
        <w:tc>
          <w:tcPr/>
          <w:p>
            <w:pPr>
              <w:pStyle w:val="Compact"/>
              <w:jc w:val="left"/>
            </w:pPr>
            <w:r>
              <w:t xml:space="preserve">Client-supplied garment</w:t>
            </w:r>
          </w:p>
        </w:tc>
        <w:tc>
          <w:tcPr/>
          <w:p>
            <w:pPr>
              <w:pStyle w:val="Compact"/>
              <w:jc w:val="left"/>
            </w:pPr>
            <w:r>
              <w:t xml:space="preserve">1 pc</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4</w:t>
            </w:r>
          </w:p>
        </w:tc>
        <w:tc>
          <w:tcPr/>
          <w:p>
            <w:pPr>
              <w:pStyle w:val="Compact"/>
              <w:jc w:val="left"/>
            </w:pPr>
            <w:r>
              <w:t xml:space="preserve">Bespoke overcoat / topcoat with quilted lining, hand-finished edges, and storm flap. Three (3) fitting sessions at the</w:t>
            </w:r>
            <w:r>
              <w:t xml:space="preserve"> </w:t>
            </w:r>
            <w:r>
              <w:t xml:space="preserve">Tailor</w:t>
            </w:r>
            <w:r>
              <w:t xml:space="preserve"> </w:t>
            </w:r>
            <w:r>
              <w:t xml:space="preserve">atelier in Córdoba.</w:t>
            </w:r>
          </w:p>
        </w:tc>
        <w:tc>
          <w:tcPr/>
          <w:p>
            <w:pPr>
              <w:pStyle w:val="Compact"/>
              <w:jc w:val="left"/>
            </w:pPr>
            <w:r>
              <w:t xml:space="preserve">Camel wool-cashmere blend 320gsm</w:t>
            </w:r>
          </w:p>
        </w:tc>
        <w:tc>
          <w:tcPr/>
          <w:p>
            <w:pPr>
              <w:pStyle w:val="Compact"/>
              <w:jc w:val="left"/>
            </w:pPr>
            <w:r>
              <w:t xml:space="preserve">1 pc</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Custom waistband and hem adjustment for formal trousers, including invisible zip replacement and buttonhole reconstruction.</w:t>
            </w:r>
          </w:p>
        </w:tc>
        <w:tc>
          <w:tcPr/>
          <w:p>
            <w:pPr>
              <w:pStyle w:val="Compact"/>
              <w:jc w:val="left"/>
            </w:pPr>
            <w:r>
              <w:t xml:space="preserve">Client-supplied garment</w:t>
            </w:r>
          </w:p>
        </w:tc>
        <w:tc>
          <w:tcPr/>
          <w:p>
            <w:pPr>
              <w:pStyle w:val="Compact"/>
              <w:jc w:val="left"/>
            </w:pPr>
            <w:r>
              <w:t xml:space="preserve">1 pc</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Comprehensive garment care consultation and seasonal storage preparation (pressing, de-worming, breathable garment bags) for a collection of up to 15 pieces.</w:t>
            </w:r>
          </w:p>
        </w:tc>
        <w:tc>
          <w:tcPr/>
          <w:p>
            <w:pPr>
              <w:pStyle w:val="Compact"/>
              <w:jc w:val="left"/>
            </w:pPr>
            <w:r>
              <w:t xml:space="preserve">N/A</w:t>
            </w:r>
          </w:p>
        </w:tc>
        <w:tc>
          <w:tcPr/>
          <w:p>
            <w:pPr>
              <w:pStyle w:val="Compact"/>
              <w:jc w:val="left"/>
            </w:pPr>
            <w:r>
              <w:t xml:space="preserve">1 service</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items):</w:t>
            </w:r>
          </w:p>
        </w:tc>
        <w:tc>
          <w:tcPr/>
          <w:p>
            <w:pPr>
              <w:pStyle w:val="Compact"/>
              <w:jc w:val="left"/>
            </w:pPr>
            <w:r>
              <w:t xml:space="preserve">ARS 554,500</w:t>
            </w:r>
          </w:p>
        </w:tc>
      </w:tr>
      <w:tr>
        <w:tc>
          <w:tcPr/>
          <w:p>
            <w:pPr>
              <w:pStyle w:val="Compact"/>
              <w:jc w:val="left"/>
            </w:pPr>
            <w:r>
              <w:t xml:space="preserve">Applicable IVA (21%):</w:t>
            </w:r>
          </w:p>
        </w:tc>
        <w:tc>
          <w:tcPr/>
          <w:p>
            <w:pPr>
              <w:pStyle w:val="Compact"/>
              <w:jc w:val="left"/>
            </w:pPr>
            <w:r>
              <w:t xml:space="preserve">ARS 116,445</w:t>
            </w:r>
          </w:p>
        </w:tc>
      </w:tr>
      <w:tr>
        <w:tc>
          <w:tcPr/>
          <w:p>
            <w:pPr>
              <w:pStyle w:val="Compact"/>
              <w:jc w:val="left"/>
            </w:pPr>
            <w:r>
              <w:t xml:space="preserve">Shipping / Local Delivery (Córdoba Capital):</w:t>
            </w:r>
          </w:p>
        </w:tc>
        <w:tc>
          <w:tcPr/>
          <w:p>
            <w:pPr>
              <w:pStyle w:val="Compact"/>
              <w:jc w:val="left"/>
            </w:pPr>
            <w:r>
              <w:t xml:space="preserve">ARS 0 (included)</w:t>
            </w:r>
          </w:p>
        </w:tc>
      </w:tr>
      <w:tr>
        <w:tc>
          <w:tcPr/>
          <w:p>
            <w:pPr>
              <w:pStyle w:val="Compact"/>
              <w:jc w:val="left"/>
            </w:pPr>
            <w:r>
              <w:t xml:space="preserve">TOTAL QUOTATION ESTIMATE:</w:t>
            </w:r>
          </w:p>
        </w:tc>
        <w:tc>
          <w:tcPr/>
          <w:p>
            <w:pPr>
              <w:pStyle w:val="Compact"/>
              <w:jc w:val="left"/>
            </w:pPr>
            <w:r>
              <w:t xml:space="preserve">ARS 670,945</w:t>
            </w:r>
          </w:p>
        </w:tc>
      </w:tr>
    </w:tbl>
    <w:p>
      <w:pPr>
        <w:pStyle w:val="BodyText"/>
      </w:pPr>
      <w:r>
        <w:rPr>
          <w:bCs/>
          <w:b/>
        </w:rPr>
        <w:t xml:space="preserve">Note:</w:t>
      </w:r>
      <w:r>
        <w:t xml:space="preserve"> </w:t>
      </w:r>
      <w:r>
        <w:t xml:space="preserve">This Quotation Estimate is valid for thirty (30) days from the date of issue. Prices are quoted in Argentine Pesos (ARS) and are subject to adjustment should the Argentine Central Bank (BCRA) modify the official exchange rate by more than 5% during the validity period. An equivalent USD value may be provided upon request. All</w:t>
      </w:r>
      <w:r>
        <w:t xml:space="preserve"> </w:t>
      </w:r>
      <w:r>
        <w:t xml:space="preserve">Tailor</w:t>
      </w:r>
      <w:r>
        <w:t xml:space="preserve"> </w:t>
      </w:r>
      <w:r>
        <w:t xml:space="preserve">services are performed exclusively at our registered workshop in Córdoba,</w:t>
      </w:r>
      <w:r>
        <w:t xml:space="preserve"> </w:t>
      </w:r>
      <w:r>
        <w:t xml:space="preserve">Argentina</w:t>
      </w:r>
      <w:r>
        <w:t xml:space="preserve">.</w:t>
      </w:r>
    </w:p>
    <w:bookmarkEnd w:id="23"/>
    <w:bookmarkStart w:id="24"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Quotation Estimate becomes a binding agreement upon written acceptance by the client and a 50% advance payment received by Atelier Córdoba S.A. The remaining 50% is due upon final fitting and before garment collection.</w:t>
      </w:r>
    </w:p>
    <w:p>
      <w:pPr>
        <w:numPr>
          <w:ilvl w:val="0"/>
          <w:numId w:val="1001"/>
        </w:numPr>
        <w:pStyle w:val="Compact"/>
      </w:pPr>
      <w:r>
        <w:rPr>
          <w:bCs/>
          <w:b/>
        </w:rPr>
        <w:t xml:space="preserve">Timeline:</w:t>
      </w:r>
      <w:r>
        <w:t xml:space="preserve"> </w:t>
      </w:r>
      <w:r>
        <w:t xml:space="preserve">The estimated completion period of 21 business days applies from the date of full material approval and advance payment. Delays caused by client-requested changes after the second fitting may extend the timeline by 3–5 additional business days.</w:t>
      </w:r>
    </w:p>
    <w:p>
      <w:pPr>
        <w:numPr>
          <w:ilvl w:val="0"/>
          <w:numId w:val="1001"/>
        </w:numPr>
        <w:pStyle w:val="Compact"/>
      </w:pPr>
      <w:r>
        <w:rPr>
          <w:bCs/>
          <w:b/>
        </w:rPr>
        <w:t xml:space="preserve">Fittings:</w:t>
      </w:r>
      <w:r>
        <w:t xml:space="preserve"> </w:t>
      </w:r>
      <w:r>
        <w:t xml:space="preserve">All fitting sessions must be conducted at our</w:t>
      </w:r>
      <w:r>
        <w:t xml:space="preserve"> </w:t>
      </w:r>
      <w:r>
        <w:t xml:space="preserve">Tailor</w:t>
      </w:r>
      <w:r>
        <w:t xml:space="preserve"> </w:t>
      </w:r>
      <w:r>
        <w:t xml:space="preserve">workshop located at Av. Vélez Sarsfield 1247, Córdoba Capital,</w:t>
      </w:r>
      <w:r>
        <w:t xml:space="preserve"> </w:t>
      </w:r>
      <w:r>
        <w:t xml:space="preserve">Argentina</w:t>
      </w:r>
      <w:r>
        <w:t xml:space="preserve">. The client is responsible for punctuality; missed appointments may be rescheduled once without charge.</w:t>
      </w:r>
    </w:p>
    <w:p>
      <w:pPr>
        <w:numPr>
          <w:ilvl w:val="0"/>
          <w:numId w:val="1001"/>
        </w:numPr>
        <w:pStyle w:val="Compact"/>
      </w:pPr>
      <w:r>
        <w:rPr>
          <w:bCs/>
          <w:b/>
        </w:rPr>
        <w:t xml:space="preserve">Material Selection:</w:t>
      </w:r>
      <w:r>
        <w:t xml:space="preserve"> </w:t>
      </w:r>
      <w:r>
        <w:t xml:space="preserve">Fabrics and trims are sourced from approved suppliers in Córdoba and Buenos Aires. The client may select from our in-house fabric library or supply their own material, subject to the</w:t>
      </w:r>
      <w:r>
        <w:t xml:space="preserve"> </w:t>
      </w:r>
      <w:r>
        <w:t xml:space="preserve">Tailor</w:t>
      </w:r>
      <w:r>
        <w:t xml:space="preserve">’s assessment of suitability.</w:t>
      </w:r>
    </w:p>
    <w:p>
      <w:pPr>
        <w:numPr>
          <w:ilvl w:val="0"/>
          <w:numId w:val="1001"/>
        </w:numPr>
        <w:pStyle w:val="Compact"/>
      </w:pPr>
      <w:r>
        <w:rPr>
          <w:bCs/>
          <w:b/>
        </w:rPr>
        <w:t xml:space="preserve">Warranty:</w:t>
      </w:r>
      <w:r>
        <w:t xml:space="preserve"> </w:t>
      </w:r>
      <w:r>
        <w:t xml:space="preserve">All bespoke garments carry a 90-day workmanship warranty covering stitching integrity, button attachment, and structural seams. This warranty does not cover damage from improper care, alterations by third parties, or normal wear.</w:t>
      </w:r>
    </w:p>
    <w:p>
      <w:pPr>
        <w:numPr>
          <w:ilvl w:val="0"/>
          <w:numId w:val="1001"/>
        </w:numPr>
        <w:pStyle w:val="Compact"/>
      </w:pPr>
      <w:r>
        <w:rPr>
          <w:bCs/>
          <w:b/>
        </w:rPr>
        <w:t xml:space="preserve">Revisions:</w:t>
      </w:r>
      <w:r>
        <w:t xml:space="preserve"> </w:t>
      </w:r>
      <w:r>
        <w:t xml:space="preserve">One (1) minor adjustment (hem, cuff, or waistband) within 30 days of delivery is included at no additional cost. Subsequent alterations are billed at the standard</w:t>
      </w:r>
      <w:r>
        <w:t xml:space="preserve"> </w:t>
      </w:r>
      <w:r>
        <w:t xml:space="preserve">Tailor</w:t>
      </w:r>
      <w:r>
        <w:t xml:space="preserve"> </w:t>
      </w:r>
      <w:r>
        <w:t xml:space="preserve">rate of ARS 8,000 per adjustment.</w:t>
      </w:r>
    </w:p>
    <w:p>
      <w:pPr>
        <w:numPr>
          <w:ilvl w:val="0"/>
          <w:numId w:val="1001"/>
        </w:numPr>
        <w:pStyle w:val="Compact"/>
      </w:pPr>
      <w:r>
        <w:rPr>
          <w:bCs/>
          <w:b/>
        </w:rPr>
        <w:t xml:space="preserve">Confidentiality:</w:t>
      </w:r>
      <w:r>
        <w:t xml:space="preserve"> </w:t>
      </w:r>
      <w:r>
        <w:t xml:space="preserve">All client measurements, design preferences, and personal data are treated as strictly confidential in accordance with Argentine Law 25.326 on Personal Data Protection.</w:t>
      </w:r>
    </w:p>
    <w:p>
      <w:pPr>
        <w:numPr>
          <w:ilvl w:val="0"/>
          <w:numId w:val="1001"/>
        </w:numPr>
        <w:pStyle w:val="Compact"/>
      </w:pPr>
      <w:r>
        <w:rPr>
          <w:bCs/>
          <w:b/>
        </w:rPr>
        <w:t xml:space="preserve">Governing Law:</w:t>
      </w:r>
      <w:r>
        <w:t xml:space="preserve"> </w:t>
      </w:r>
      <w:r>
        <w:t xml:space="preserve">This Quotation Estimate and any resulting contract are governed by the Civil and Commercial Code of the Argentine Nation and the commercial regulations applicable in the Province of Córdoba,</w:t>
      </w:r>
      <w:r>
        <w:t xml:space="preserve"> </w:t>
      </w:r>
      <w:r>
        <w:t xml:space="preserve">Argentina</w:t>
      </w:r>
      <w:r>
        <w:t xml:space="preserve">.</w:t>
      </w:r>
    </w:p>
    <w:p>
      <w:pPr>
        <w:numPr>
          <w:ilvl w:val="0"/>
          <w:numId w:val="1001"/>
        </w:numPr>
        <w:pStyle w:val="Compact"/>
      </w:pPr>
      <w:r>
        <w:rPr>
          <w:bCs/>
          <w:b/>
        </w:rPr>
        <w:t xml:space="preserve">Dispute Resolution:</w:t>
      </w:r>
      <w:r>
        <w:t xml:space="preserve"> </w:t>
      </w:r>
      <w:r>
        <w:t xml:space="preserve">Any dispute arising from this Quotation Estimate shall be resolved through mediation before the Córdoba Chamber of Commerce, failing which the competent courts of Córdoba Capital shall have jurisdiction.</w:t>
      </w:r>
    </w:p>
    <w:bookmarkEnd w:id="24"/>
    <w:bookmarkStart w:id="25" w:name="payment-schedule"/>
    <w:p>
      <w:pPr>
        <w:pStyle w:val="Heading2"/>
      </w:pPr>
      <w:r>
        <w:t xml:space="preserve">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Amount (ARS)</w:t>
            </w:r>
          </w:p>
        </w:tc>
        <w:tc>
          <w:tcPr/>
          <w:p>
            <w:pPr>
              <w:pStyle w:val="Compact"/>
              <w:jc w:val="left"/>
            </w:pPr>
            <w:r>
              <w:t xml:space="preserve">Due Date</w:t>
            </w:r>
          </w:p>
        </w:tc>
      </w:tr>
      <w:tr>
        <w:tc>
          <w:tcPr/>
          <w:p>
            <w:pPr>
              <w:pStyle w:val="Compact"/>
              <w:jc w:val="left"/>
            </w:pPr>
            <w:r>
              <w:t xml:space="preserve">Advance payment (upon signing this Quotation Estimate)</w:t>
            </w:r>
          </w:p>
        </w:tc>
        <w:tc>
          <w:tcPr/>
          <w:p>
            <w:pPr>
              <w:pStyle w:val="Compact"/>
              <w:jc w:val="left"/>
            </w:pPr>
            <w:r>
              <w:t xml:space="preserve">ARS 335,472.50</w:t>
            </w:r>
          </w:p>
        </w:tc>
        <w:tc>
          <w:tcPr/>
          <w:p>
            <w:pPr>
              <w:pStyle w:val="Compact"/>
              <w:jc w:val="left"/>
            </w:pPr>
            <w:r>
              <w:t xml:space="preserve">June 20, 2025</w:t>
            </w:r>
          </w:p>
        </w:tc>
      </w:tr>
      <w:tr>
        <w:tc>
          <w:tcPr/>
          <w:p>
            <w:pPr>
              <w:pStyle w:val="Compact"/>
              <w:jc w:val="left"/>
            </w:pPr>
            <w:r>
              <w:t xml:space="preserve">Final payment (upon completion and final fitting)</w:t>
            </w:r>
          </w:p>
        </w:tc>
        <w:tc>
          <w:tcPr/>
          <w:p>
            <w:pPr>
              <w:pStyle w:val="Compact"/>
              <w:jc w:val="left"/>
            </w:pPr>
            <w:r>
              <w:t xml:space="preserve">ARS 335,472.50</w:t>
            </w:r>
          </w:p>
        </w:tc>
        <w:tc>
          <w:tcPr/>
          <w:p>
            <w:pPr>
              <w:pStyle w:val="Compact"/>
              <w:jc w:val="left"/>
            </w:pPr>
            <w:r>
              <w:t xml:space="preserve">July 14, 2025 (est.)</w:t>
            </w:r>
          </w:p>
        </w:tc>
      </w:tr>
    </w:tbl>
    <w:p>
      <w:pPr>
        <w:pStyle w:val="BodyText"/>
      </w:pPr>
      <w:r>
        <w:t xml:space="preserve">Accepted payment methods: bank transfer (CBU/CVU), credit/debit card (Visa, Mastercard, Amex), or cash at the workshop. A fiscal invoice (Factura A) will be issued for each payment in compliance with AFIP regulations.</w:t>
      </w:r>
    </w:p>
    <w:p>
      <w:pPr>
        <w:pStyle w:val="BodyText"/>
      </w:pPr>
      <w:r>
        <w:rPr>
          <w:bCs/>
          <w:b/>
        </w:rPr>
        <w:t xml:space="preserve">Atelier Córdoba S.A.</w:t>
      </w:r>
      <w:r>
        <w:br/>
      </w:r>
      <w:r>
        <w:t xml:space="preserve">Authorized Representative — Master Tailor</w:t>
      </w:r>
      <w:r>
        <w:br/>
      </w:r>
      <w:r>
        <w:t xml:space="preserve">Name: _________________________</w:t>
      </w:r>
      <w:r>
        <w:br/>
      </w:r>
      <w:r>
        <w:t xml:space="preserve">Date: _________________________</w:t>
      </w:r>
    </w:p>
    <w:p>
      <w:pPr>
        <w:pStyle w:val="BodyText"/>
      </w:pPr>
      <w:r>
        <w:rPr>
          <w:bCs/>
          <w:b/>
        </w:rPr>
        <w:t xml:space="preserve">Client</w:t>
      </w:r>
      <w:r>
        <w:br/>
      </w:r>
      <w:r>
        <w:t xml:space="preserve">Name: _________________________</w:t>
      </w:r>
      <w:r>
        <w:br/>
      </w:r>
      <w:r>
        <w:t xml:space="preserve">DNI / CUIT: _________________________</w:t>
      </w:r>
      <w:r>
        <w:br/>
      </w:r>
      <w:r>
        <w:t xml:space="preserve">Date: _________________________</w:t>
      </w:r>
    </w:p>
    <w:p>
      <w:pPr>
        <w:pStyle w:val="BodyText"/>
      </w:pPr>
      <w:r>
        <w:t xml:space="preserve">Atelier Córdoba S.A. — Professional</w:t>
      </w:r>
      <w:r>
        <w:t xml:space="preserve"> </w:t>
      </w:r>
      <w:r>
        <w:t xml:space="preserve">Tailor</w:t>
      </w:r>
      <w:r>
        <w:t xml:space="preserve"> </w:t>
      </w:r>
      <w:r>
        <w:t xml:space="preserve">&amp; Bespoke Garment Workshop</w:t>
      </w:r>
      <w:r>
        <w:br/>
      </w:r>
      <w:r>
        <w:t xml:space="preserve">Av. Vélez Sarsfield 1247, Piso 3, Córdoba Capital,</w:t>
      </w:r>
      <w:r>
        <w:t xml:space="preserve"> </w:t>
      </w:r>
      <w:r>
        <w:t xml:space="preserve">Argentina</w:t>
      </w:r>
      <w:r>
        <w:t xml:space="preserve"> </w:t>
      </w:r>
      <w:r>
        <w:t xml:space="preserve">— CUIT 30-71234567-8</w:t>
      </w:r>
      <w:r>
        <w:br/>
      </w:r>
      <w:r>
        <w:t xml:space="preserve">This Quotation Estimate is a commercial document and does not constitute a final invoice until the service is rendered and the Factura A is issued.</w:t>
      </w:r>
      <w:r>
        <w:br/>
      </w:r>
      <w:r>
        <w:t xml:space="preserve">© 2025 Atelier Córdoba S.A.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Argentina Córdoba</dc:title>
  <dc:creator/>
  <dc:language>en</dc:language>
  <cp:keywords/>
  <dcterms:created xsi:type="dcterms:W3CDTF">2026-10-10T06:41:11Z</dcterms:created>
  <dcterms:modified xsi:type="dcterms:W3CDTF">2026-10-10T06:41:11Z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