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Tailor</w:t>
      </w:r>
      <w:r>
        <w:t xml:space="preserve"> </w:t>
      </w:r>
      <w:r>
        <w:t xml:space="preserve">Services</w:t>
      </w:r>
      <w:r>
        <w:t xml:space="preserve"> </w:t>
      </w:r>
      <w:r>
        <w:t xml:space="preserve">-</w:t>
      </w:r>
      <w:r>
        <w:t xml:space="preserve"> </w:t>
      </w:r>
      <w:r>
        <w:t xml:space="preserve">Japan</w:t>
      </w:r>
      <w:r>
        <w:t xml:space="preserve"> </w:t>
      </w:r>
      <w:r>
        <w:t xml:space="preserve">Osaka</w:t>
      </w:r>
    </w:p>
    <w:bookmarkStart w:id="20" w:name="quotation-estimate"/>
    <w:p>
      <w:pPr>
        <w:pStyle w:val="Heading1"/>
      </w:pPr>
      <w:r>
        <w:t xml:space="preserve">QUOTATION ESTIMATE</w:t>
      </w:r>
    </w:p>
    <w:p>
      <w:pPr>
        <w:pStyle w:val="FirstParagraph"/>
      </w:pPr>
      <w:r>
        <w:t xml:space="preserve">Professional Tailor Services — Custom Garment Alterations &amp; Bespoke Tailoring</w:t>
      </w:r>
    </w:p>
    <w:p>
      <w:pPr>
        <w:pStyle w:val="BodyText"/>
      </w:pPr>
      <w:r>
        <w:t xml:space="preserve">Japan Osaka — Dotonbori District, Chuo Ward</w:t>
      </w:r>
    </w:p>
    <w:bookmarkEnd w:id="20"/>
    <w:bookmarkStart w:id="21" w:name="tailor-establishment"/>
    <w:p>
      <w:pPr>
        <w:pStyle w:val="Heading3"/>
      </w:pPr>
      <w:r>
        <w:t xml:space="preserve">Tailor Establishment</w:t>
      </w:r>
    </w:p>
    <w:p>
      <w:pPr>
        <w:pStyle w:val="FirstParagraph"/>
      </w:pPr>
      <w:r>
        <w:rPr>
          <w:bCs/>
          <w:b/>
        </w:rPr>
        <w:t xml:space="preserve">Osaka Precision Tailor Co., Ltd.</w:t>
      </w:r>
    </w:p>
    <w:p>
      <w:pPr>
        <w:pStyle w:val="BodyText"/>
      </w:pPr>
      <w:r>
        <w:t xml:space="preserve">2-14-8 Dotonbori, Chuo-ku</w:t>
      </w:r>
    </w:p>
    <w:p>
      <w:pPr>
        <w:pStyle w:val="BodyText"/>
      </w:pPr>
      <w:r>
        <w:t xml:space="preserve">Osaka 542-0071, Japan</w:t>
      </w:r>
    </w:p>
    <w:p>
      <w:pPr>
        <w:pStyle w:val="BodyText"/>
      </w:pPr>
      <w:r>
        <w:t xml:space="preserve">Tel: +81-6-6211-4580</w:t>
      </w:r>
    </w:p>
    <w:p>
      <w:pPr>
        <w:pStyle w:val="BodyText"/>
      </w:pPr>
      <w:r>
        <w:t xml:space="preserve">Email: quotes@osakaprecisiontailor.jp</w:t>
      </w:r>
    </w:p>
    <w:p>
      <w:pPr>
        <w:pStyle w:val="BodyText"/>
      </w:pPr>
      <w:r>
        <w:t xml:space="preserve">License No.: JP-TLR-2024-08834</w:t>
      </w:r>
    </w:p>
    <w:bookmarkEnd w:id="21"/>
    <w:bookmarkStart w:id="22" w:name="prepared-for-client"/>
    <w:p>
      <w:pPr>
        <w:pStyle w:val="Heading3"/>
      </w:pPr>
      <w:r>
        <w:t xml:space="preserve">Prepared For (Client)</w:t>
      </w:r>
    </w:p>
    <w:p>
      <w:pPr>
        <w:pStyle w:val="FirstParagraph"/>
      </w:pPr>
      <w:r>
        <w:rPr>
          <w:bCs/>
          <w:b/>
        </w:rPr>
        <w:t xml:space="preserve">Mr. / Ms. [Client Full Name]</w:t>
      </w:r>
    </w:p>
    <w:p>
      <w:pPr>
        <w:pStyle w:val="BodyText"/>
      </w:pPr>
      <w:r>
        <w:t xml:space="preserve">[Client Address Line 1]</w:t>
      </w:r>
    </w:p>
    <w:p>
      <w:pPr>
        <w:pStyle w:val="BodyText"/>
      </w:pPr>
      <w:r>
        <w:t xml:space="preserve">[Client Address Line 2]</w:t>
      </w:r>
    </w:p>
    <w:p>
      <w:pPr>
        <w:pStyle w:val="BodyText"/>
      </w:pPr>
      <w:r>
        <w:t xml:space="preserve">Osaka, Japan</w:t>
      </w:r>
    </w:p>
    <w:p>
      <w:pPr>
        <w:pStyle w:val="BodyText"/>
      </w:pPr>
      <w:r>
        <w:t xml:space="preserve">Tel: +81-90-XXXX-XXXX</w:t>
      </w:r>
    </w:p>
    <w:p>
      <w:pPr>
        <w:pStyle w:val="BodyText"/>
      </w:pPr>
      <w:r>
        <w:t xml:space="preserve">Email: client@email.com</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QTE-OSK-2025-00472</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days)</w:t>
            </w:r>
          </w:p>
        </w:tc>
      </w:tr>
      <w:tr>
        <w:tc>
          <w:tcPr/>
          <w:p>
            <w:pPr>
              <w:pStyle w:val="Compact"/>
              <w:jc w:val="left"/>
            </w:pPr>
            <w:r>
              <w:t xml:space="preserve">Service Location:</w:t>
            </w:r>
          </w:p>
        </w:tc>
        <w:tc>
          <w:tcPr/>
          <w:p>
            <w:pPr>
              <w:pStyle w:val="Compact"/>
              <w:jc w:val="left"/>
            </w:pPr>
            <w:r>
              <w:t xml:space="preserve">Japan Osaka — Dotonbori Workshop, Chuo Ward</w:t>
            </w:r>
          </w:p>
        </w:tc>
      </w:tr>
      <w:tr>
        <w:tc>
          <w:tcPr/>
          <w:p>
            <w:pPr>
              <w:pStyle w:val="Compact"/>
              <w:jc w:val="left"/>
            </w:pPr>
            <w:r>
              <w:t xml:space="preserve">Prepared By:</w:t>
            </w:r>
          </w:p>
        </w:tc>
        <w:tc>
          <w:tcPr/>
          <w:p>
            <w:pPr>
              <w:pStyle w:val="Compact"/>
              <w:jc w:val="left"/>
            </w:pPr>
            <w:r>
              <w:t xml:space="preserve">Kenji Tanaka, Master Tailor &amp; Estimator</w:t>
            </w:r>
          </w:p>
        </w:tc>
      </w:tr>
      <w:tr>
        <w:tc>
          <w:tcPr/>
          <w:p>
            <w:pPr>
              <w:pStyle w:val="Compact"/>
              <w:jc w:val="left"/>
            </w:pPr>
            <w:r>
              <w:t xml:space="preserve">Currency:</w:t>
            </w:r>
          </w:p>
        </w:tc>
        <w:tc>
          <w:tcPr/>
          <w:p>
            <w:pPr>
              <w:pStyle w:val="Compact"/>
              <w:jc w:val="left"/>
            </w:pPr>
            <w:r>
              <w:t xml:space="preserve">Japanese Yen (JPY / ¥)</w:t>
            </w:r>
          </w:p>
        </w:tc>
      </w:tr>
    </w:tbl>
    <w:bookmarkStart w:id="23" w:name="scope-of-tailor-services-japan-osaka"/>
    <w:p>
      <w:pPr>
        <w:pStyle w:val="Heading2"/>
      </w:pPr>
      <w:r>
        <w:t xml:space="preserve">Scope of Tailor Services — Japan Osaka</w:t>
      </w:r>
    </w:p>
    <w:p>
      <w:pPr>
        <w:pStyle w:val="FirstParagraph"/>
      </w:pPr>
      <w:r>
        <w:t xml:space="preserve">This</w:t>
      </w:r>
      <w:r>
        <w:t xml:space="preserve"> </w:t>
      </w:r>
      <w:r>
        <w:t xml:space="preserve">Quotation Estimate</w:t>
      </w:r>
      <w:r>
        <w:t xml:space="preserve"> </w:t>
      </w:r>
      <w:r>
        <w:t xml:space="preserve">is issued by Osaka Precision Tailor Co., Ltd. to provide a comprehensive and transparent breakdown of all</w:t>
      </w:r>
      <w:r>
        <w:t xml:space="preserve"> </w:t>
      </w:r>
      <w:r>
        <w:t xml:space="preserve">Tailor</w:t>
      </w:r>
      <w:r>
        <w:t xml:space="preserve"> </w:t>
      </w:r>
      <w:r>
        <w:t xml:space="preserve">services to be performed at our workshop located in the heart of</w:t>
      </w:r>
      <w:r>
        <w:t xml:space="preserve"> </w:t>
      </w:r>
      <w:r>
        <w:t xml:space="preserve">Japan Osaka</w:t>
      </w:r>
      <w:r>
        <w:t xml:space="preserve">. Our master tailors have over twenty-five years of combined experience in bespoke garment construction, precision alterations, and traditional Japanese textile craftsmanship. This document serves as a formal pricing proposal and does not constitute a binding contract until both parties have signed and returned the acceptance section at the bottom of this Quotation Estimate.</w:t>
      </w:r>
    </w:p>
    <w:bookmarkEnd w:id="23"/>
    <w:bookmarkStart w:id="24" w:name="itemized-services-pricing"/>
    <w:p>
      <w:pPr>
        <w:pStyle w:val="Heading2"/>
      </w:pPr>
      <w:r>
        <w:t xml:space="preserve">Itemized Services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Tailor Service Description</w:t>
            </w:r>
          </w:p>
        </w:tc>
        <w:tc>
          <w:tcPr/>
          <w:p>
            <w:pPr>
              <w:pStyle w:val="Compact"/>
              <w:jc w:val="left"/>
            </w:pPr>
            <w:r>
              <w:t xml:space="preserve">Material / Fabric</w:t>
            </w:r>
          </w:p>
        </w:tc>
        <w:tc>
          <w:tcPr/>
          <w:p>
            <w:pPr>
              <w:pStyle w:val="Compact"/>
              <w:jc w:val="left"/>
            </w:pPr>
            <w:r>
              <w:t xml:space="preserve">Qty</w:t>
            </w:r>
          </w:p>
        </w:tc>
        <w:tc>
          <w:tcPr/>
          <w:p>
            <w:pPr>
              <w:pStyle w:val="Compact"/>
              <w:jc w:val="left"/>
            </w:pPr>
            <w:r>
              <w:t xml:space="preserve">Unit Price (¥)</w:t>
            </w:r>
          </w:p>
        </w:tc>
        <w:tc>
          <w:tcPr/>
          <w:p>
            <w:pPr>
              <w:pStyle w:val="Compact"/>
              <w:jc w:val="left"/>
            </w:pPr>
            <w:r>
              <w:t xml:space="preserve">Subtotal (¥)</w:t>
            </w:r>
          </w:p>
        </w:tc>
      </w:tr>
      <w:tr>
        <w:tc>
          <w:tcPr/>
          <w:p>
            <w:pPr>
              <w:pStyle w:val="Compact"/>
              <w:jc w:val="left"/>
            </w:pPr>
            <w:r>
              <w:t xml:space="preserve">1</w:t>
            </w:r>
          </w:p>
        </w:tc>
        <w:tc>
          <w:tcPr/>
          <w:p>
            <w:pPr>
              <w:pStyle w:val="Compact"/>
              <w:jc w:val="left"/>
            </w:pPr>
            <w:r>
              <w:t xml:space="preserve">Bespoke two-piece business suit (Italian wool, full canvas construction) — includes initial consultation, body measurement, basted fitting, and final pressing</w:t>
            </w:r>
          </w:p>
        </w:tc>
        <w:tc>
          <w:tcPr/>
          <w:p>
            <w:pPr>
              <w:pStyle w:val="Compact"/>
              <w:jc w:val="left"/>
            </w:pPr>
            <w:r>
              <w:t xml:space="preserve">Super 120s Italian Wool</w:t>
            </w:r>
          </w:p>
        </w:tc>
        <w:tc>
          <w:tcPr/>
          <w:p>
            <w:pPr>
              <w:pStyle w:val="Compact"/>
              <w:jc w:val="left"/>
            </w:pPr>
            <w:r>
              <w:t xml:space="preserve">1 set</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2</w:t>
            </w:r>
          </w:p>
        </w:tc>
        <w:tc>
          <w:tcPr/>
          <w:p>
            <w:pPr>
              <w:pStyle w:val="Compact"/>
              <w:jc w:val="left"/>
            </w:pPr>
            <w:r>
              <w:t xml:space="preserve">Custom-made silk blend dress shirt with French placket, mother-of-pearl buttons, and hand-stitched collar</w:t>
            </w:r>
          </w:p>
        </w:tc>
        <w:tc>
          <w:tcPr/>
          <w:p>
            <w:pPr>
              <w:pStyle w:val="Compact"/>
              <w:jc w:val="left"/>
            </w:pPr>
            <w:r>
              <w:t xml:space="preserve">Japanese Silk-Cotton Blend</w:t>
            </w:r>
          </w:p>
        </w:tc>
        <w:tc>
          <w:tcPr/>
          <w:p>
            <w:pPr>
              <w:pStyle w:val="Compact"/>
              <w:jc w:val="left"/>
            </w:pPr>
            <w:r>
              <w:t xml:space="preserve">2 pcs</w:t>
            </w:r>
          </w:p>
        </w:tc>
        <w:tc>
          <w:tcPr/>
          <w:p>
            <w:pPr>
              <w:pStyle w:val="Compact"/>
              <w:jc w:val="left"/>
            </w:pPr>
            <w:r>
              <w:t xml:space="preserve">28,500</w:t>
            </w:r>
          </w:p>
        </w:tc>
        <w:tc>
          <w:tcPr/>
          <w:p>
            <w:pPr>
              <w:pStyle w:val="Compact"/>
              <w:jc w:val="left"/>
            </w:pPr>
            <w:r>
              <w:t xml:space="preserve">57,000</w:t>
            </w:r>
          </w:p>
        </w:tc>
      </w:tr>
      <w:tr>
        <w:tc>
          <w:tcPr/>
          <w:p>
            <w:pPr>
              <w:pStyle w:val="Compact"/>
              <w:jc w:val="left"/>
            </w:pPr>
            <w:r>
              <w:t xml:space="preserve">3</w:t>
            </w:r>
          </w:p>
        </w:tc>
        <w:tc>
          <w:tcPr/>
          <w:p>
            <w:pPr>
              <w:pStyle w:val="Compact"/>
              <w:jc w:val="left"/>
            </w:pPr>
            <w:r>
              <w:t xml:space="preserve">Alteration &amp; re-tailoring of existing winter coat (shoulder adjustment, sleeve shortening, waist tapering, hem re-finish)</w:t>
            </w:r>
          </w:p>
        </w:tc>
        <w:tc>
          <w:tcPr/>
          <w:p>
            <w:pPr>
              <w:pStyle w:val="Compact"/>
              <w:jc w:val="left"/>
            </w:pPr>
            <w:r>
              <w:t xml:space="preserve">Client-supplied fabric</w:t>
            </w:r>
          </w:p>
        </w:tc>
        <w:tc>
          <w:tcPr/>
          <w:p>
            <w:pPr>
              <w:pStyle w:val="Compact"/>
              <w:jc w:val="left"/>
            </w:pPr>
            <w:r>
              <w:t xml:space="preserve">1 pc</w:t>
            </w:r>
          </w:p>
        </w:tc>
        <w:tc>
          <w:tcPr/>
          <w:p>
            <w:pPr>
              <w:pStyle w:val="Compact"/>
              <w:jc w:val="left"/>
            </w:pPr>
            <w:r>
              <w:t xml:space="preserve">18,000</w:t>
            </w:r>
          </w:p>
        </w:tc>
        <w:tc>
          <w:tcPr/>
          <w:p>
            <w:pPr>
              <w:pStyle w:val="Compact"/>
              <w:jc w:val="left"/>
            </w:pPr>
            <w:r>
              <w:t xml:space="preserve">18,000</w:t>
            </w:r>
          </w:p>
        </w:tc>
      </w:tr>
      <w:tr>
        <w:tc>
          <w:tcPr/>
          <w:p>
            <w:pPr>
              <w:pStyle w:val="Compact"/>
              <w:jc w:val="left"/>
            </w:pPr>
            <w:r>
              <w:t xml:space="preserve">4</w:t>
            </w:r>
          </w:p>
        </w:tc>
        <w:tc>
          <w:tcPr/>
          <w:p>
            <w:pPr>
              <w:pStyle w:val="Compact"/>
              <w:jc w:val="left"/>
            </w:pPr>
            <w:r>
              <w:t xml:space="preserve">Traditional Japanese kimono lining replacement and sleeve length adjustment (sashinuki technique)</w:t>
            </w:r>
          </w:p>
        </w:tc>
        <w:tc>
          <w:tcPr/>
          <w:p>
            <w:pPr>
              <w:pStyle w:val="Compact"/>
              <w:jc w:val="left"/>
            </w:pPr>
            <w:r>
              <w:t xml:space="preserve">Chirimen Silk Lining</w:t>
            </w:r>
          </w:p>
        </w:tc>
        <w:tc>
          <w:tcPr/>
          <w:p>
            <w:pPr>
              <w:pStyle w:val="Compact"/>
              <w:jc w:val="left"/>
            </w:pPr>
            <w:r>
              <w:t xml:space="preserve">1 pc</w:t>
            </w:r>
          </w:p>
        </w:tc>
        <w:tc>
          <w:tcPr/>
          <w:p>
            <w:pPr>
              <w:pStyle w:val="Compact"/>
              <w:jc w:val="left"/>
            </w:pPr>
            <w:r>
              <w:t xml:space="preserve">42,000</w:t>
            </w:r>
          </w:p>
        </w:tc>
        <w:tc>
          <w:tcPr/>
          <w:p>
            <w:pPr>
              <w:pStyle w:val="Compact"/>
              <w:jc w:val="left"/>
            </w:pPr>
            <w:r>
              <w:t xml:space="preserve">42,000</w:t>
            </w:r>
          </w:p>
        </w:tc>
      </w:tr>
      <w:tr>
        <w:tc>
          <w:tcPr/>
          <w:p>
            <w:pPr>
              <w:pStyle w:val="Compact"/>
              <w:jc w:val="left"/>
            </w:pPr>
            <w:r>
              <w:t xml:space="preserve">5</w:t>
            </w:r>
          </w:p>
        </w:tc>
        <w:tc>
          <w:tcPr/>
          <w:p>
            <w:pPr>
              <w:pStyle w:val="Compact"/>
              <w:jc w:val="left"/>
            </w:pPr>
            <w:r>
              <w:t xml:space="preserve">Hand-rolled lapel reconstruction on vintage blazer with period-appropriate thread and needlework</w:t>
            </w:r>
          </w:p>
        </w:tc>
        <w:tc>
          <w:tcPr/>
          <w:p>
            <w:pPr>
              <w:pStyle w:val="Compact"/>
              <w:jc w:val="left"/>
            </w:pPr>
            <w:r>
              <w:t xml:space="preserve">Client-supplied fabric</w:t>
            </w:r>
          </w:p>
        </w:tc>
        <w:tc>
          <w:tcPr/>
          <w:p>
            <w:pPr>
              <w:pStyle w:val="Compact"/>
              <w:jc w:val="left"/>
            </w:pPr>
            <w:r>
              <w:t xml:space="preserve">1 pc</w:t>
            </w:r>
          </w:p>
        </w:tc>
        <w:tc>
          <w:tcPr/>
          <w:p>
            <w:pPr>
              <w:pStyle w:val="Compact"/>
              <w:jc w:val="left"/>
            </w:pPr>
            <w:r>
              <w:t xml:space="preserve">24,500</w:t>
            </w:r>
          </w:p>
        </w:tc>
        <w:tc>
          <w:tcPr/>
          <w:p>
            <w:pPr>
              <w:pStyle w:val="Compact"/>
              <w:jc w:val="left"/>
            </w:pPr>
            <w:r>
              <w:t xml:space="preserve">24,500</w:t>
            </w:r>
          </w:p>
        </w:tc>
      </w:tr>
      <w:tr>
        <w:tc>
          <w:tcPr/>
          <w:p>
            <w:pPr>
              <w:pStyle w:val="Compact"/>
              <w:jc w:val="left"/>
            </w:pPr>
            <w:r>
              <w:t xml:space="preserve">6</w:t>
            </w:r>
          </w:p>
        </w:tc>
        <w:tc>
          <w:tcPr/>
          <w:p>
            <w:pPr>
              <w:pStyle w:val="Compact"/>
              <w:jc w:val="left"/>
            </w:pPr>
            <w:r>
              <w:t xml:space="preserve">Three (3) pairs of tailored trousers with side adjusters, pressed creases, and invisible zip closure</w:t>
            </w:r>
          </w:p>
        </w:tc>
        <w:tc>
          <w:tcPr/>
          <w:p>
            <w:pPr>
              <w:pStyle w:val="Compact"/>
              <w:jc w:val="left"/>
            </w:pPr>
            <w:r>
              <w:t xml:space="preserve">Japanese Twill Cotton</w:t>
            </w:r>
          </w:p>
        </w:tc>
        <w:tc>
          <w:tcPr/>
          <w:p>
            <w:pPr>
              <w:pStyle w:val="Compact"/>
              <w:jc w:val="left"/>
            </w:pPr>
            <w:r>
              <w:t xml:space="preserve">3 pcs</w:t>
            </w:r>
          </w:p>
        </w:tc>
        <w:tc>
          <w:tcPr/>
          <w:p>
            <w:pPr>
              <w:pStyle w:val="Compact"/>
              <w:jc w:val="left"/>
            </w:pPr>
            <w:r>
              <w:t xml:space="preserve">32,000</w:t>
            </w:r>
          </w:p>
        </w:tc>
        <w:tc>
          <w:tcPr/>
          <w:p>
            <w:pPr>
              <w:pStyle w:val="Compact"/>
              <w:jc w:val="left"/>
            </w:pPr>
            <w:r>
              <w:t xml:space="preserve">96,000</w:t>
            </w:r>
          </w:p>
        </w:tc>
      </w:tr>
      <w:tr>
        <w:tc>
          <w:tcPr/>
          <w:p>
            <w:pPr>
              <w:pStyle w:val="Compact"/>
              <w:jc w:val="left"/>
            </w:pPr>
            <w:r>
              <w:t xml:space="preserve">7</w:t>
            </w:r>
          </w:p>
        </w:tc>
        <w:tc>
          <w:tcPr/>
          <w:p>
            <w:pPr>
              <w:pStyle w:val="Compact"/>
              <w:jc w:val="left"/>
            </w:pPr>
            <w:r>
              <w:t xml:space="preserve">Comprehensive garment care consultation and seasonal wardrobe maintenance plan (annual retainer, Japan Osaka local pickup included)</w:t>
            </w:r>
          </w:p>
        </w:tc>
        <w:tc>
          <w:tcPr/>
          <w:p>
            <w:pPr>
              <w:pStyle w:val="Compact"/>
              <w:jc w:val="left"/>
            </w:pPr>
            <w:r>
              <w:t xml:space="preserve">N/A</w:t>
            </w:r>
          </w:p>
        </w:tc>
        <w:tc>
          <w:tcPr/>
          <w:p>
            <w:pPr>
              <w:pStyle w:val="Compact"/>
              <w:jc w:val="left"/>
            </w:pPr>
            <w:r>
              <w:t xml:space="preserve">1 yr</w:t>
            </w:r>
          </w:p>
        </w:tc>
        <w:tc>
          <w:tcPr/>
          <w:p>
            <w:pPr>
              <w:pStyle w:val="Compact"/>
              <w:jc w:val="left"/>
            </w:pPr>
            <w:r>
              <w:t xml:space="preserve">36,000</w:t>
            </w:r>
          </w:p>
        </w:tc>
        <w:tc>
          <w:tcPr/>
          <w:p>
            <w:pPr>
              <w:pStyle w:val="Compact"/>
              <w:jc w:val="left"/>
            </w:pPr>
            <w:r>
              <w:t xml:space="preserve">36,000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¥ 458,500</w:t>
            </w:r>
          </w:p>
        </w:tc>
      </w:tr>
      <w:tr>
        <w:tc>
          <w:tcPr/>
          <w:p>
            <w:pPr>
              <w:pStyle w:val="Compact"/>
              <w:jc w:val="left"/>
            </w:pPr>
            <w:r>
              <w:t xml:space="preserve">Consumables &amp; Hardware (buttons, thread, interfacing)</w:t>
            </w:r>
          </w:p>
        </w:tc>
        <w:tc>
          <w:tcPr/>
          <w:p>
            <w:pPr>
              <w:pStyle w:val="Compact"/>
              <w:jc w:val="left"/>
            </w:pPr>
            <w:r>
              <w:t xml:space="preserve">¥ 12,300</w:t>
            </w:r>
          </w:p>
        </w:tc>
      </w:tr>
      <w:tr>
        <w:tc>
          <w:tcPr/>
          <w:p>
            <w:pPr>
              <w:pStyle w:val="Compact"/>
              <w:jc w:val="left"/>
            </w:pPr>
            <w:r>
              <w:t xml:space="preserve">Consumption Tax (10% — Japan National Rate)</w:t>
            </w:r>
          </w:p>
        </w:tc>
        <w:tc>
          <w:tcPr/>
          <w:p>
            <w:pPr>
              <w:pStyle w:val="Compact"/>
              <w:jc w:val="left"/>
            </w:pPr>
            <w:r>
              <w:t xml:space="preserve">¥ 47,080</w:t>
            </w:r>
          </w:p>
        </w:tc>
      </w:tr>
      <w:tr>
        <w:tc>
          <w:tcPr/>
          <w:p>
            <w:pPr>
              <w:pStyle w:val="Compact"/>
              <w:jc w:val="left"/>
            </w:pPr>
            <w:r>
              <w:t xml:space="preserve">Grand Total (Quotation Estimate)</w:t>
            </w:r>
          </w:p>
        </w:tc>
        <w:tc>
          <w:tcPr/>
          <w:p>
            <w:pPr>
              <w:pStyle w:val="Compact"/>
              <w:jc w:val="left"/>
            </w:pPr>
            <w:r>
              <w:t xml:space="preserve">¥ 517,880</w:t>
            </w:r>
          </w:p>
        </w:tc>
      </w:tr>
    </w:tbl>
    <w:bookmarkEnd w:id="24"/>
    <w:bookmarkStart w:id="25" w:name="X06f751c0fef37426aad28df54ec1acd620508e5"/>
    <w:p>
      <w:pPr>
        <w:pStyle w:val="Heading2"/>
      </w:pPr>
      <w:r>
        <w:t xml:space="preserve">Terms &amp; Conditions of This Quotation Estimate</w:t>
      </w:r>
    </w:p>
    <w:p>
      <w:pPr>
        <w:numPr>
          <w:ilvl w:val="0"/>
          <w:numId w:val="1001"/>
        </w:numPr>
        <w:pStyle w:val="Compact"/>
      </w:pPr>
      <w:r>
        <w:t xml:space="preserve">This Quotation Estimate is valid for thirty (30) calendar days from the date of issue. After the expiration date, all prices listed herein are subject to revision due to fluctuations in fabric costs, labor rates, and the Japanese national consumption tax.</w:t>
      </w:r>
    </w:p>
    <w:p>
      <w:pPr>
        <w:numPr>
          <w:ilvl w:val="0"/>
          <w:numId w:val="1001"/>
        </w:numPr>
        <w:pStyle w:val="Compact"/>
      </w:pPr>
      <w:r>
        <w:t xml:space="preserve">All Tailor services described in this document will be performed exclusively at our Japan Osaka workshop in Dotonbori, Chuo Ward. The client is welcome to visit the workshop for fittings, consultations, and final collection at any reasonable business hour (Monday through Saturday, 10:00 AM to 7:00 PM JST).</w:t>
      </w:r>
    </w:p>
    <w:p>
      <w:pPr>
        <w:numPr>
          <w:ilvl w:val="0"/>
          <w:numId w:val="1001"/>
        </w:numPr>
        <w:pStyle w:val="Compact"/>
      </w:pPr>
      <w:r>
        <w:t xml:space="preserve">A deposit of fifty percent (50%) of the Grand Total, amounting to ¥ 258,940, is required at the time of order confirmation to secure the client's production slot in our Tailor workshop schedule. The remaining balance is due upon final garment collection.</w:t>
      </w:r>
    </w:p>
    <w:p>
      <w:pPr>
        <w:numPr>
          <w:ilvl w:val="0"/>
          <w:numId w:val="1001"/>
        </w:numPr>
        <w:pStyle w:val="Compact"/>
      </w:pPr>
      <w:r>
        <w:t xml:space="preserve">Estimated completion timeline: Bespoke suit — 21 business days; Dress shirts — 7 business days; Alterations — 5 business days; Kimono work — 10 business days; Trousers — 10 business days. Timelines are measured from the date of deposit receipt and may be extended by up to five business days in the event of fabric supply delays.</w:t>
      </w:r>
    </w:p>
    <w:p>
      <w:pPr>
        <w:numPr>
          <w:ilvl w:val="0"/>
          <w:numId w:val="1001"/>
        </w:numPr>
        <w:pStyle w:val="Compact"/>
      </w:pPr>
      <w:r>
        <w:t xml:space="preserve">All bespoke garments carry a complimentary re-adjustment period of fourteen (14) days from the date of final collection. Minor alterations (hem, cuff, waist) within this period are performed at no additional charge by our Tailor team in Japan Osaka.</w:t>
      </w:r>
    </w:p>
    <w:p>
      <w:pPr>
        <w:numPr>
          <w:ilvl w:val="0"/>
          <w:numId w:val="1001"/>
        </w:numPr>
        <w:pStyle w:val="Compact"/>
      </w:pPr>
      <w:r>
        <w:t xml:space="preserve">Client-supplied materials (as noted in items 3, 4, and 5) must be delivered to the workshop in clean, unstained condition. The Tailor establishment assumes no liability for pre-existing damage, shrinkage, or color bleeding of client-provided fabrics.</w:t>
      </w:r>
    </w:p>
    <w:p>
      <w:pPr>
        <w:numPr>
          <w:ilvl w:val="0"/>
          <w:numId w:val="1001"/>
        </w:numPr>
        <w:pStyle w:val="Compact"/>
      </w:pPr>
      <w:r>
        <w:t xml:space="preserve">This Quotation Estimate does not include shipping, courier, or international postage costs. All garments are to be collected in person at the Japan Osaka workshop address listed above, or the client may arrange a local courier at their own expense.</w:t>
      </w:r>
    </w:p>
    <w:p>
      <w:pPr>
        <w:numPr>
          <w:ilvl w:val="0"/>
          <w:numId w:val="1001"/>
        </w:numPr>
        <w:pStyle w:val="Compact"/>
      </w:pPr>
      <w:r>
        <w:t xml:space="preserve">Any changes to the scope of work, fabric selection, or design specifications after the initial measurement session will be subject to a revised Quotation Estimate and may affect the total cost and delivery timeline.</w:t>
      </w:r>
    </w:p>
    <w:p>
      <w:pPr>
        <w:numPr>
          <w:ilvl w:val="0"/>
          <w:numId w:val="1001"/>
        </w:numPr>
        <w:pStyle w:val="Compact"/>
      </w:pPr>
      <w:r>
        <w:t xml:space="preserve">Disputes arising from this Quotation Estimate shall be governed by the laws of Japan, with jurisdiction in the Osaka District Court, Chuo Ward.</w:t>
      </w:r>
    </w:p>
    <w:p>
      <w:pPr>
        <w:pStyle w:val="FirstParagraph"/>
      </w:pPr>
      <w:r>
        <w:rPr>
          <w:bCs/>
          <w:b/>
        </w:rPr>
        <w:t xml:space="preserve">For Osaka Precision Tailor Co., Ltd.</w:t>
      </w:r>
    </w:p>
    <w:p>
      <w:pPr>
        <w:pStyle w:val="BodyText"/>
      </w:pPr>
      <w:r>
        <w:t xml:space="preserve">Kenji Tanaka</w:t>
      </w:r>
      <w:r>
        <w:br/>
      </w:r>
      <w:r>
        <w:t xml:space="preserve">Master Tailor &amp; Authorized Signatory</w:t>
      </w:r>
      <w:r>
        <w:br/>
      </w:r>
      <w:r>
        <w:t xml:space="preserve">Date: _______________</w:t>
      </w:r>
    </w:p>
    <w:p>
      <w:pPr>
        <w:pStyle w:val="BodyText"/>
      </w:pPr>
      <w:r>
        <w:rPr>
          <w:bCs/>
          <w:b/>
        </w:rPr>
        <w:t xml:space="preserve">Client Acceptance</w:t>
      </w:r>
    </w:p>
    <w:p>
      <w:pPr>
        <w:pStyle w:val="BodyText"/>
      </w:pPr>
      <w:r>
        <w:t xml:space="preserve">[Client Full Name]</w:t>
      </w:r>
      <w:r>
        <w:br/>
      </w:r>
      <w:r>
        <w:t xml:space="preserve">Signature &amp; Date</w:t>
      </w:r>
      <w:r>
        <w:br/>
      </w:r>
      <w:r>
        <w:t xml:space="preserve">Date: _______________</w:t>
      </w:r>
    </w:p>
    <w:p>
      <w:pPr>
        <w:pStyle w:val="BodyText"/>
      </w:pPr>
      <w:r>
        <w:t xml:space="preserve">This Quotation Estimate document was prepared by Osaka Precision Tailor Co., Ltd. for use in Japan Osaka.</w:t>
      </w:r>
      <w:r>
        <w:t xml:space="preserve"> </w:t>
      </w:r>
      <w:r>
        <w:t xml:space="preserve">Document Reference: QTE-OSK-2025-00472 — Page 1 of 1 — Confidential</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Tailor Services - Japan Osaka</dc:title>
  <dc:creator/>
  <dc:language>en</dc:language>
  <cp:keywords/>
  <dcterms:created xsi:type="dcterms:W3CDTF">2026-10-10T02:45:59Z</dcterms:created>
  <dcterms:modified xsi:type="dcterms:W3CDTF">2026-10-10T02:45:59Z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