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Al-Nakheel Premium Tailor &amp; Bespoke Atelier</w:t>
      </w:r>
    </w:p>
    <w:p>
      <w:pPr>
        <w:pStyle w:val="BodyText"/>
      </w:pPr>
      <w:r>
        <w:t xml:space="preserve">1429 Salim Al-Mubarak Street, Salmiya District, Kuwait Kuwait City, State of Kuwait</w:t>
      </w:r>
    </w:p>
    <w:p>
      <w:pPr>
        <w:pStyle w:val="BodyText"/>
      </w:pPr>
      <w:r>
        <w:t xml:space="preserve">Tel: +965 2244 7890 | Email: quotes@alnakheel-tailor.kw | CR: 184729-KW</w:t>
      </w:r>
    </w:p>
    <w:bookmarkEnd w:id="20"/>
    <w:p>
      <w:pPr>
        <w:pStyle w:val="BodyText"/>
      </w:pPr>
      <w:r>
        <w:rPr>
          <w:bCs/>
          <w:b/>
        </w:rPr>
        <w:t xml:space="preserve">Quotation Estimate No.:</w:t>
      </w:r>
      <w:r>
        <w:t xml:space="preserve"> </w:t>
      </w:r>
      <w:r>
        <w:t xml:space="preserve">QE-2025-KW-0472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Khalid Al-Sabah</w:t>
      </w:r>
    </w:p>
    <w:p>
      <w:pPr>
        <w:pStyle w:val="BodyText"/>
      </w:pPr>
      <w:r>
        <w:rPr>
          <w:bCs/>
          <w:b/>
        </w:rPr>
        <w:t xml:space="preserve">Company:</w:t>
      </w:r>
      <w:r>
        <w:t xml:space="preserve"> </w:t>
      </w:r>
      <w:r>
        <w:t xml:space="preserve">Al-Sabah Trading LLC</w:t>
      </w:r>
    </w:p>
    <w:p>
      <w:pPr>
        <w:pStyle w:val="BodyText"/>
      </w:pPr>
      <w:r>
        <w:rPr>
          <w:bCs/>
          <w:b/>
        </w:rPr>
        <w:t xml:space="preserve">Address:</w:t>
      </w:r>
      <w:r>
        <w:t xml:space="preserve"> </w:t>
      </w:r>
      <w:r>
        <w:t xml:space="preserve">Block 7, House 23, Salmiya, Kuwait Kuwait City</w:t>
      </w:r>
    </w:p>
    <w:p>
      <w:pPr>
        <w:pStyle w:val="BodyText"/>
      </w:pPr>
      <w:r>
        <w:rPr>
          <w:bCs/>
          <w:b/>
        </w:rPr>
        <w:t xml:space="preserve">Contact:</w:t>
      </w:r>
      <w:r>
        <w:t xml:space="preserve"> </w:t>
      </w:r>
      <w:r>
        <w:t xml:space="preserve">+965 9988 3421</w:t>
      </w:r>
    </w:p>
    <w:p>
      <w:pPr>
        <w:pStyle w:val="BodyText"/>
      </w:pPr>
      <w:r>
        <w:t xml:space="preserve">1. Introduction &amp; Scope of Work</w:t>
      </w:r>
    </w:p>
    <w:p>
      <w:pPr>
        <w:pStyle w:val="BodyText"/>
      </w:pPr>
      <w:r>
        <w:t xml:space="preserve">This</w:t>
      </w:r>
      <w:r>
        <w:t xml:space="preserve"> </w:t>
      </w:r>
      <w:r>
        <w:t xml:space="preserve">Quotation Estimate</w:t>
      </w:r>
      <w:r>
        <w:t xml:space="preserve"> </w:t>
      </w:r>
      <w:r>
        <w:t xml:space="preserve">is issued by Al-Nakheel Premium Tailor, a distinguished bespoke</w:t>
      </w:r>
      <w:r>
        <w:t xml:space="preserve"> </w:t>
      </w:r>
      <w:r>
        <w:t xml:space="preserve">Tailor</w:t>
      </w:r>
      <w:r>
        <w:t xml:space="preserve"> </w:t>
      </w:r>
      <w:r>
        <w:t xml:space="preserve">house operating in the heart of</w:t>
      </w:r>
      <w:r>
        <w:t xml:space="preserve"> </w:t>
      </w:r>
      <w:r>
        <w:t xml:space="preserve">Kuwait Kuwait City</w:t>
      </w:r>
      <w:r>
        <w:t xml:space="preserve">, to provide a comprehensive and transparent breakdown of costs for the custom garment services requested by the client. Our</w:t>
      </w:r>
      <w:r>
        <w:t xml:space="preserve"> </w:t>
      </w:r>
      <w:r>
        <w:t xml:space="preserve">Tailor</w:t>
      </w:r>
      <w:r>
        <w:t xml:space="preserve"> </w:t>
      </w:r>
      <w:r>
        <w:t xml:space="preserve">workshop, established in Kuwait Kuwait City since 1998, specializes in hand-finished bespoke suits, traditional Kuwaiti dishdasha tailoring, formal evening wear, and corporate uniform programs. This</w:t>
      </w:r>
      <w:r>
        <w:t xml:space="preserve"> </w:t>
      </w:r>
      <w:r>
        <w:t xml:space="preserve">Quotation Estimate</w:t>
      </w:r>
      <w:r>
        <w:t xml:space="preserve"> </w:t>
      </w:r>
      <w:r>
        <w:t xml:space="preserve">covers the full cycle of consultation, fabric selection, pattern drafting, cutting, stitching, fitting, and final delivery of the garments specified below. All measurements and design preferences were recorded during the initial consultation session held at our Kuwait Kuwait City atelier on 10 June 2025.</w:t>
      </w:r>
    </w:p>
    <w:p>
      <w:pPr>
        <w:pStyle w:val="BodyText"/>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Bespoke Two-Piece Business Suit (full canvas construction, hand-stitched lapels, functional buttonholes, interior lining in Italian silk)</w:t>
            </w:r>
          </w:p>
        </w:tc>
        <w:tc>
          <w:tcPr/>
          <w:p>
            <w:pPr>
              <w:pStyle w:val="Compact"/>
              <w:jc w:val="left"/>
            </w:pPr>
            <w:r>
              <w:t xml:space="preserve">Super 150s Merino Wool – Charcoal Herringbone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Traditional Kuwaiti Dishdasha (long-sleeve, side-button closure, hand-embroidered collar and cuffs, matching bisht)</w:t>
            </w:r>
          </w:p>
        </w:tc>
        <w:tc>
          <w:tcPr/>
          <w:p>
            <w:pPr>
              <w:pStyle w:val="Compact"/>
              <w:jc w:val="left"/>
            </w:pPr>
            <w:r>
              <w:t xml:space="preserve">Premium Egyptian Cotton – Ivory White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Evening Tuxedo Jacket with Satin Shawl Lapel, matching trousers, and cummerbund (for formal gala event)</w:t>
            </w:r>
          </w:p>
        </w:tc>
        <w:tc>
          <w:tcPr/>
          <w:p>
            <w:pPr>
              <w:pStyle w:val="Compact"/>
              <w:jc w:val="left"/>
            </w:pPr>
            <w:r>
              <w:t xml:space="preserve">Italian Wool-Silk Blend – Midnight Navy</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Corporate Uniform Program – 25 sets of tailored shirts and trousers for executive staff (includes initial fitting session for all personnel)</w:t>
            </w:r>
          </w:p>
        </w:tc>
        <w:tc>
          <w:tcPr/>
          <w:p>
            <w:pPr>
              <w:pStyle w:val="Compact"/>
              <w:jc w:val="left"/>
            </w:pPr>
            <w:r>
              <w:t xml:space="preserve">Poplin Cotton Shirts / Stretch Twill Trousers – Navy &amp; White</w:t>
            </w:r>
          </w:p>
        </w:tc>
        <w:tc>
          <w:tcPr/>
          <w:p>
            <w:pPr>
              <w:pStyle w:val="Compact"/>
              <w:jc w:val="left"/>
            </w:pPr>
            <w:r>
              <w:t xml:space="preserve">25</w:t>
            </w:r>
          </w:p>
        </w:tc>
        <w:tc>
          <w:tcPr/>
          <w:p>
            <w:pPr>
              <w:pStyle w:val="Compact"/>
              <w:jc w:val="left"/>
            </w:pPr>
            <w:r>
              <w:t xml:space="preserve">42.000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Alteration &amp; Refinement of existing garments (hemming, waist adjustment, sleeve shortening) – up to 10 items</w:t>
            </w:r>
          </w:p>
        </w:tc>
        <w:tc>
          <w:tcPr/>
          <w:p>
            <w:pPr>
              <w:pStyle w:val="Compact"/>
              <w:jc w:val="left"/>
            </w:pPr>
            <w:r>
              <w:t xml:space="preserve">Client-supplied garments</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Personal Styling &amp; Wardrobe Consultation Session (90 minutes at our Kuwait Kuwait City showroom, includes fabric swatch selection and seasonal recommendations)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 – 06)</w:t>
            </w:r>
          </w:p>
        </w:tc>
        <w:tc>
          <w:tcPr/>
          <w:p>
            <w:pPr>
              <w:pStyle w:val="Compact"/>
              <w:jc w:val="right"/>
            </w:pPr>
            <w:r>
              <w:t xml:space="preserve">1,660.000 KWD</w:t>
            </w:r>
          </w:p>
        </w:tc>
      </w:tr>
      <w:tr>
        <w:tc>
          <w:tcPr/>
          <w:p>
            <w:pPr>
              <w:pStyle w:val="Compact"/>
              <w:jc w:val="left"/>
            </w:pPr>
            <w:r>
              <w:t xml:space="preserve">VAT (14% – Kuwait Tax Authority)</w:t>
            </w:r>
          </w:p>
        </w:tc>
        <w:tc>
          <w:tcPr/>
          <w:p>
            <w:pPr>
              <w:pStyle w:val="Compact"/>
              <w:jc w:val="right"/>
            </w:pPr>
            <w:r>
              <w:t xml:space="preserve">232.400 KWD</w:t>
            </w:r>
          </w:p>
        </w:tc>
      </w:tr>
      <w:tr>
        <w:tc>
          <w:tcPr/>
          <w:p>
            <w:pPr>
              <w:pStyle w:val="Compact"/>
              <w:jc w:val="left"/>
            </w:pPr>
            <w:r>
              <w:t xml:space="preserve">Delivery &amp; Fitting Coordination within Kuwait Kuwait City</w:t>
            </w:r>
          </w:p>
        </w:tc>
        <w:tc>
          <w:tcPr/>
          <w:p>
            <w:pPr>
              <w:pStyle w:val="Compact"/>
              <w:jc w:val="right"/>
            </w:pPr>
            <w:r>
              <w:t xml:space="preserve">0.000 KWD (Complimentary)</w:t>
            </w:r>
          </w:p>
        </w:tc>
      </w:tr>
      <w:tr>
        <w:tc>
          <w:tcPr/>
          <w:p>
            <w:pPr>
              <w:pStyle w:val="Compact"/>
              <w:jc w:val="left"/>
            </w:pPr>
            <w:r>
              <w:t xml:space="preserve">Grand Total (Quotation Estimate)</w:t>
            </w:r>
          </w:p>
        </w:tc>
        <w:tc>
          <w:tcPr/>
          <w:p>
            <w:pPr>
              <w:pStyle w:val="Compact"/>
              <w:jc w:val="right"/>
            </w:pPr>
            <w:r>
              <w:t xml:space="preserve">1,892.400 KWD</w:t>
            </w:r>
          </w:p>
        </w:tc>
      </w:tr>
    </w:tbl>
    <w:p>
      <w:pPr>
        <w:pStyle w:val="BodyText"/>
      </w:pPr>
      <w:r>
        <w:rPr>
          <w:bCs/>
          <w:b/>
        </w:rPr>
        <w:t xml:space="preserve">Note:</w:t>
      </w:r>
      <w:r>
        <w:t xml:space="preserve"> </w:t>
      </w:r>
      <w:r>
        <w:t xml:space="preserve">This Quotation Estimate is valid for 30 calendar days from the date of issue. Prices are quoted in Kuwaiti Dinar (KWD). All bespoke Tailor work is subject to a 50% deposit upon acceptance of this Quotation Estimate, with the remaining balance due upon final fitting approval. Fabric substitutions of equivalent grade will be accommodated at no additional cost if the selected material is temporarily unavailable in our Kuwait Kuwait City stockroom.</w:t>
      </w:r>
    </w:p>
    <w:p>
      <w:pPr>
        <w:pStyle w:val="BodyText"/>
      </w:pPr>
      <w:r>
        <w:t xml:space="preserve">4. Production Timeline &amp; Delivery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Estimated Duration</w:t>
            </w:r>
          </w:p>
        </w:tc>
        <w:tc>
          <w:tcPr/>
          <w:p>
            <w:pPr>
              <w:pStyle w:val="Compact"/>
              <w:jc w:val="left"/>
            </w:pPr>
            <w:r>
              <w:t xml:space="preserve">Target Date</w:t>
            </w:r>
          </w:p>
        </w:tc>
      </w:tr>
      <w:tr>
        <w:tc>
          <w:tcPr/>
          <w:p>
            <w:pPr>
              <w:pStyle w:val="Compact"/>
              <w:jc w:val="left"/>
            </w:pPr>
            <w:r>
              <w:t xml:space="preserve">Initial measurement &amp; pattern drafting (Tailor consultation)</w:t>
            </w:r>
          </w:p>
        </w:tc>
        <w:tc>
          <w:tcPr/>
          <w:p>
            <w:pPr>
              <w:pStyle w:val="Compact"/>
              <w:jc w:val="left"/>
            </w:pPr>
            <w:r>
              <w:t xml:space="preserve">3 working days</w:t>
            </w:r>
          </w:p>
        </w:tc>
        <w:tc>
          <w:tcPr/>
          <w:p>
            <w:pPr>
              <w:pStyle w:val="Compact"/>
              <w:jc w:val="left"/>
            </w:pPr>
            <w:r>
              <w:t xml:space="preserve">20 June 2025</w:t>
            </w:r>
          </w:p>
        </w:tc>
      </w:tr>
      <w:tr>
        <w:tc>
          <w:tcPr/>
          <w:p>
            <w:pPr>
              <w:pStyle w:val="Compact"/>
              <w:jc w:val="left"/>
            </w:pPr>
            <w:r>
              <w:t xml:space="preserve">Fabric cutting &amp; first basted fitting</w:t>
            </w:r>
          </w:p>
        </w:tc>
        <w:tc>
          <w:tcPr/>
          <w:p>
            <w:pPr>
              <w:pStyle w:val="Compact"/>
              <w:jc w:val="left"/>
            </w:pPr>
            <w:r>
              <w:t xml:space="preserve">7 working days</w:t>
            </w:r>
          </w:p>
        </w:tc>
        <w:tc>
          <w:tcPr/>
          <w:p>
            <w:pPr>
              <w:pStyle w:val="Compact"/>
              <w:jc w:val="left"/>
            </w:pPr>
            <w:r>
              <w:t xml:space="preserve">27 June 2025</w:t>
            </w:r>
          </w:p>
        </w:tc>
      </w:tr>
      <w:tr>
        <w:tc>
          <w:tcPr/>
          <w:p>
            <w:pPr>
              <w:pStyle w:val="Compact"/>
              <w:jc w:val="left"/>
            </w:pPr>
            <w:r>
              <w:t xml:space="preserve">Final stitching, pressing &amp; quality inspection</w:t>
            </w:r>
          </w:p>
        </w:tc>
        <w:tc>
          <w:tcPr/>
          <w:p>
            <w:pPr>
              <w:pStyle w:val="Compact"/>
              <w:jc w:val="left"/>
            </w:pPr>
            <w:r>
              <w:t xml:space="preserve">5 working days</w:t>
            </w:r>
          </w:p>
        </w:tc>
        <w:tc>
          <w:tcPr/>
          <w:p>
            <w:pPr>
              <w:pStyle w:val="Compact"/>
              <w:jc w:val="left"/>
            </w:pPr>
            <w:r>
              <w:t xml:space="preserve">04 July 2025</w:t>
            </w:r>
          </w:p>
        </w:tc>
      </w:tr>
      <w:tr>
        <w:tc>
          <w:tcPr/>
          <w:p>
            <w:pPr>
              <w:pStyle w:val="Compact"/>
              <w:jc w:val="left"/>
            </w:pPr>
            <w:r>
              <w:t xml:space="preserve">Final fitting &amp; minor adjustments</w:t>
            </w:r>
          </w:p>
        </w:tc>
        <w:tc>
          <w:tcPr/>
          <w:p>
            <w:pPr>
              <w:pStyle w:val="Compact"/>
              <w:jc w:val="left"/>
            </w:pPr>
            <w:r>
              <w:t xml:space="preserve">2 working days</w:t>
            </w:r>
          </w:p>
        </w:tc>
        <w:tc>
          <w:tcPr/>
          <w:p>
            <w:pPr>
              <w:pStyle w:val="Compact"/>
              <w:jc w:val="left"/>
            </w:pPr>
            <w:r>
              <w:t xml:space="preserve">08 July 2025</w:t>
            </w:r>
          </w:p>
        </w:tc>
      </w:tr>
      <w:tr>
        <w:tc>
          <w:tcPr/>
          <w:p>
            <w:pPr>
              <w:pStyle w:val="Compact"/>
              <w:jc w:val="left"/>
            </w:pPr>
            <w:r>
              <w:t xml:space="preserve">Delivery to client address in Kuwait Kuwait City</w:t>
            </w:r>
          </w:p>
        </w:tc>
        <w:tc>
          <w:tcPr/>
          <w:p>
            <w:pPr>
              <w:pStyle w:val="Compact"/>
              <w:jc w:val="left"/>
            </w:pPr>
            <w:r>
              <w:t xml:space="preserve">1 working day</w:t>
            </w:r>
          </w:p>
        </w:tc>
        <w:tc>
          <w:tcPr/>
          <w:p>
            <w:pPr>
              <w:pStyle w:val="Compact"/>
              <w:jc w:val="left"/>
            </w:pPr>
            <w:r>
              <w:t xml:space="preserve">09 July 2025</w:t>
            </w:r>
          </w:p>
        </w:tc>
      </w:tr>
      <w:tr>
        <w:tc>
          <w:tcPr/>
          <w:p>
            <w:pPr>
              <w:pStyle w:val="Compact"/>
              <w:jc w:val="left"/>
            </w:pPr>
            <w:r>
              <w:t xml:space="preserve">Corporate uniform batch (25 sets) – staggered delivery</w:t>
            </w:r>
          </w:p>
        </w:tc>
        <w:tc>
          <w:tcPr/>
          <w:p>
            <w:pPr>
              <w:pStyle w:val="Compact"/>
              <w:jc w:val="left"/>
            </w:pPr>
            <w:r>
              <w:t xml:space="preserve">15 working days</w:t>
            </w:r>
          </w:p>
        </w:tc>
        <w:tc>
          <w:tcPr/>
          <w:p>
            <w:pPr>
              <w:pStyle w:val="Compact"/>
              <w:jc w:val="left"/>
            </w:pPr>
            <w:r>
              <w:t xml:space="preserve">22 July 2025</w:t>
            </w:r>
          </w:p>
        </w:tc>
      </w:tr>
    </w:tbl>
    <w:p>
      <w:pPr>
        <w:pStyle w:val="BodyText"/>
      </w:pPr>
      <w:r>
        <w:t xml:space="preserve">5. Terms &amp; Conditions</w:t>
      </w:r>
    </w:p>
    <w:p>
      <w:pPr>
        <w:numPr>
          <w:ilvl w:val="0"/>
          <w:numId w:val="1001"/>
        </w:numPr>
        <w:pStyle w:val="Compact"/>
      </w:pPr>
      <w:r>
        <w:rPr>
          <w:bCs/>
          <w:b/>
        </w:rPr>
        <w:t xml:space="preserve">Acceptance:</w:t>
      </w:r>
      <w:r>
        <w:t xml:space="preserve"> </w:t>
      </w:r>
      <w:r>
        <w:t xml:space="preserve">This Quotation Estimate becomes a binding agreement upon written or electronic acceptance by the client and receipt of the 50% deposit. The Tailor workshop in Kuwait Kuwait City will not commence production until the deposit is confirmed.</w:t>
      </w:r>
    </w:p>
    <w:p>
      <w:pPr>
        <w:numPr>
          <w:ilvl w:val="0"/>
          <w:numId w:val="1001"/>
        </w:numPr>
        <w:pStyle w:val="Compact"/>
      </w:pPr>
      <w:r>
        <w:rPr>
          <w:bCs/>
          <w:b/>
        </w:rPr>
        <w:t xml:space="preserve">Alterations:</w:t>
      </w:r>
      <w:r>
        <w:t xml:space="preserve"> </w:t>
      </w:r>
      <w:r>
        <w:t xml:space="preserve">One complimentary post-delivery alteration session is included for all bespoke items. Additional alterations beyond the initial fitting will be charged at 12.000 KWD per hour of Tailor labor.</w:t>
      </w:r>
    </w:p>
    <w:p>
      <w:pPr>
        <w:numPr>
          <w:ilvl w:val="0"/>
          <w:numId w:val="1001"/>
        </w:numPr>
        <w:pStyle w:val="Compact"/>
      </w:pPr>
      <w:r>
        <w:rPr>
          <w:bCs/>
          <w:b/>
        </w:rPr>
        <w:t xml:space="preserve">Warranty:</w:t>
      </w:r>
      <w:r>
        <w:t xml:space="preserve"> </w:t>
      </w:r>
      <w:r>
        <w:t xml:space="preserve">All bespoke garments carry a 12-month structural warranty covering stitching integrity, button attachment, and lining adhesion. This warranty is valid only for garments worn and maintained as instructed by our Tailor team.</w:t>
      </w:r>
    </w:p>
    <w:p>
      <w:pPr>
        <w:numPr>
          <w:ilvl w:val="0"/>
          <w:numId w:val="1001"/>
        </w:numPr>
        <w:pStyle w:val="Compact"/>
      </w:pPr>
      <w:r>
        <w:rPr>
          <w:bCs/>
          <w:b/>
        </w:rPr>
        <w:t xml:space="preserve">Confidentiality:</w:t>
      </w:r>
      <w:r>
        <w:t xml:space="preserve"> </w:t>
      </w:r>
      <w:r>
        <w:t xml:space="preserve">All client measurements, design preferences, and corporate uniform specifications shared during this engagement are treated as confidential by Al-Nakheel Premium Tailor and will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State of Kuwait, with jurisdiction vested in the courts of Kuwait Kuwait City.</w:t>
      </w:r>
    </w:p>
    <w:p>
      <w:pPr>
        <w:numPr>
          <w:ilvl w:val="0"/>
          <w:numId w:val="1001"/>
        </w:numPr>
        <w:pStyle w:val="Compact"/>
      </w:pPr>
      <w:r>
        <w:rPr>
          <w:bCs/>
          <w:b/>
        </w:rPr>
        <w:t xml:space="preserve">Force Majeure:</w:t>
      </w:r>
      <w:r>
        <w:t xml:space="preserve"> </w:t>
      </w:r>
      <w:r>
        <w:t xml:space="preserve">The Tailor workshop shall not be held liable for delays caused by events beyond reasonable control, including but not limited to fabric supply chain disruptions, public holidays in Kuwait, or government-mandated closures.</w:t>
      </w:r>
    </w:p>
    <w:p>
      <w:pPr>
        <w:numPr>
          <w:ilvl w:val="0"/>
          <w:numId w:val="1001"/>
        </w:numPr>
        <w:pStyle w:val="Compact"/>
      </w:pPr>
      <w:r>
        <w:rPr>
          <w:bCs/>
          <w:b/>
        </w:rPr>
        <w:t xml:space="preserve">Payment Method:</w:t>
      </w:r>
      <w:r>
        <w:t xml:space="preserve"> </w:t>
      </w:r>
      <w:r>
        <w:t xml:space="preserve">Payment may be made via bank transfer to Al-Nakheel Premium Tailor (Kuwait National Bank, Account: 001-4472-889), credit card (Visa/Mastercard), or cash at our Kuwait Kuwait City showroom. Invoices will be issued in accordance with Kuwait Tax Authority regulations.</w:t>
      </w:r>
    </w:p>
    <w:p>
      <w:pPr>
        <w:pStyle w:val="FirstParagraph"/>
      </w:pPr>
      <w:r>
        <w:t xml:space="preserve">6. Acceptance &amp; Authorization</w:t>
      </w:r>
    </w:p>
    <w:p>
      <w:pPr>
        <w:pStyle w:val="BodyText"/>
      </w:pPr>
      <w:r>
        <w:t xml:space="preserve">By signing below, the client acknowledges that this</w:t>
      </w:r>
      <w:r>
        <w:t xml:space="preserve"> </w:t>
      </w:r>
      <w:r>
        <w:t xml:space="preserve">Quotation Estimate</w:t>
      </w:r>
      <w:r>
        <w:t xml:space="preserve"> </w:t>
      </w:r>
      <w:r>
        <w:t xml:space="preserve">has been reviewed in full, all</w:t>
      </w:r>
      <w:r>
        <w:t xml:space="preserve"> </w:t>
      </w:r>
      <w:r>
        <w:t xml:space="preserve">Tailor</w:t>
      </w:r>
      <w:r>
        <w:t xml:space="preserve"> </w:t>
      </w:r>
      <w:r>
        <w:t xml:space="preserve">service descriptions and pricing have been understood, and the terms and conditions outlined herein are accepted. The client authorizes Al-Nakheel Premium Tailor, Kuwait Kuwait City, to proceed with the bespoke garment production as specified.</w:t>
      </w:r>
    </w:p>
    <w:p>
      <w:pPr>
        <w:pStyle w:val="BodyText"/>
      </w:pPr>
      <w:r>
        <w:rPr>
          <w:bCs/>
          <w:b/>
        </w:rPr>
        <w:t xml:space="preserve">Client Signature</w:t>
      </w:r>
      <w:r>
        <w:br/>
      </w:r>
      <w:r>
        <w:t xml:space="preserve">Mr. Khalid Al-Sabah</w:t>
      </w:r>
      <w:r>
        <w:br/>
      </w:r>
      <w:r>
        <w:t xml:space="preserve">Date: _______________</w:t>
      </w:r>
    </w:p>
    <w:p>
      <w:pPr>
        <w:pStyle w:val="BodyText"/>
      </w:pPr>
      <w:r>
        <w:rPr>
          <w:bCs/>
          <w:b/>
        </w:rPr>
        <w:t xml:space="preserve">Tailor / Authorized Representative</w:t>
      </w:r>
      <w:r>
        <w:br/>
      </w:r>
      <w:r>
        <w:t xml:space="preserve">Mr. Faisal Al-Nakheel, Master Tailor</w:t>
      </w:r>
      <w:r>
        <w:br/>
      </w:r>
      <w:r>
        <w:t xml:space="preserve">Al-Nakheel Premium Tailor, Kuwait Kuwait City</w:t>
      </w:r>
      <w:r>
        <w:br/>
      </w:r>
      <w:r>
        <w:t xml:space="preserve">Date: _______________</w:t>
      </w:r>
    </w:p>
    <w:p>
      <w:pPr>
        <w:pStyle w:val="BodyText"/>
      </w:pPr>
      <w:r>
        <w:t xml:space="preserve">Al-Nakheel Premium Tailor &amp; Bespoke Atelier | Kuwait Kuwait City, State of Kuwait</w:t>
      </w:r>
    </w:p>
    <w:p>
      <w:pPr>
        <w:pStyle w:val="BodyText"/>
      </w:pPr>
      <w:r>
        <w:t xml:space="preserve">Quotation Estimate QE-2025-KW-0472 | Page 1 of 1 | This document is generated electronically and is valid without a physical stamp.</w:t>
      </w:r>
    </w:p>
    <w:p>
      <w:pPr>
        <w:pStyle w:val="BodyText"/>
      </w:pPr>
      <w:r>
        <w:t xml:space="preserve">© 2025 Al-Nakheel Premium Tailor. All rights reserved. | Kuwait Commercial Registration No. 184729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Kuwait Kuwait City</dc:title>
  <dc:creator/>
  <dc:language>en</dc:language>
  <cp:keywords/>
  <dcterms:created xsi:type="dcterms:W3CDTF">2026-10-10T08:29:57Z</dcterms:created>
  <dcterms:modified xsi:type="dcterms:W3CDTF">2026-10-10T08:29:57Z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