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Tailor Services — Malaysia Kuala Lumpur</w:t>
      </w:r>
    </w:p>
    <w:p>
      <w:pPr>
        <w:pStyle w:val="BodyText"/>
      </w:pPr>
      <w:r>
        <w:t xml:space="preserve">Ref: QTE-KL-2025-0487</w:t>
      </w:r>
    </w:p>
    <w:bookmarkEnd w:id="20"/>
    <w:bookmarkStart w:id="21" w:name="quotation-estimate-issued-by"/>
    <w:p>
      <w:pPr>
        <w:pStyle w:val="Heading3"/>
      </w:pPr>
      <w:r>
        <w:t xml:space="preserve">Quotation Estimate Issued By</w:t>
      </w:r>
    </w:p>
    <w:p>
      <w:pPr>
        <w:pStyle w:val="FirstParagraph"/>
      </w:pPr>
      <w:r>
        <w:rPr>
          <w:bCs/>
          <w:b/>
        </w:rPr>
        <w:t xml:space="preserve">Golden Needle Tailor House</w:t>
      </w:r>
    </w:p>
    <w:p>
      <w:pPr>
        <w:pStyle w:val="BodyText"/>
      </w:pPr>
      <w:r>
        <w:t xml:space="preserve">No. 12, Jalan Sultan Ismail</w:t>
      </w:r>
    </w:p>
    <w:p>
      <w:pPr>
        <w:pStyle w:val="BodyText"/>
      </w:pPr>
      <w:r>
        <w:t xml:space="preserve">Bukit Bintang, 50250</w:t>
      </w:r>
    </w:p>
    <w:p>
      <w:pPr>
        <w:pStyle w:val="BodyText"/>
      </w:pPr>
      <w:r>
        <w:rPr>
          <w:bCs/>
          <w:b/>
        </w:rPr>
        <w:t xml:space="preserve">Malaysia Kuala Lumpur</w:t>
      </w:r>
    </w:p>
    <w:p>
      <w:pPr>
        <w:pStyle w:val="BodyText"/>
      </w:pPr>
      <w:r>
        <w:t xml:space="preserve">Tel: +60 3-2145 6789</w:t>
      </w:r>
    </w:p>
    <w:p>
      <w:pPr>
        <w:pStyle w:val="BodyText"/>
      </w:pPr>
      <w:r>
        <w:t xml:space="preserve">Email: enquiries@goldenneedlekl.com.my</w:t>
      </w:r>
    </w:p>
    <w:p>
      <w:pPr>
        <w:pStyle w:val="BodyText"/>
      </w:pPr>
      <w:r>
        <w:t xml:space="preserve">SSM Reg: 201901045678</w:t>
      </w:r>
    </w:p>
    <w:bookmarkEnd w:id="21"/>
    <w:bookmarkStart w:id="22" w:name="quotation-estimate-prepared-for"/>
    <w:p>
      <w:pPr>
        <w:pStyle w:val="Heading3"/>
      </w:pPr>
      <w:r>
        <w:t xml:space="preserve">Quotation Estimate Prepared For</w:t>
      </w:r>
    </w:p>
    <w:p>
      <w:pPr>
        <w:pStyle w:val="FirstParagraph"/>
      </w:pPr>
      <w:r>
        <w:rPr>
          <w:bCs/>
          <w:b/>
        </w:rPr>
        <w:t xml:space="preserve">Mr. Ahmad bin Razali</w:t>
      </w:r>
    </w:p>
    <w:p>
      <w:pPr>
        <w:pStyle w:val="BodyText"/>
      </w:pPr>
      <w:r>
        <w:t xml:space="preserve">No. 45, Jalan Ampang</w:t>
      </w:r>
    </w:p>
    <w:p>
      <w:pPr>
        <w:pStyle w:val="BodyText"/>
      </w:pPr>
      <w:r>
        <w:t xml:space="preserve">50450 Kuala Lumpur</w:t>
      </w:r>
    </w:p>
    <w:p>
      <w:pPr>
        <w:pStyle w:val="BodyText"/>
      </w:pPr>
      <w:r>
        <w:rPr>
          <w:bCs/>
          <w:b/>
        </w:rPr>
        <w:t xml:space="preserve">Malaysia</w:t>
      </w:r>
    </w:p>
    <w:p>
      <w:pPr>
        <w:pStyle w:val="BodyText"/>
      </w:pPr>
      <w:r>
        <w:t xml:space="preserve">Tel: +60 12-345 6789</w:t>
      </w:r>
    </w:p>
    <w:p>
      <w:pPr>
        <w:pStyle w:val="BodyText"/>
      </w:pPr>
      <w:r>
        <w:t xml:space="preserve">Email: ahmad.razali@email.com</w:t>
      </w:r>
    </w:p>
    <w:bookmarkEnd w:id="22"/>
    <w:bookmarkStart w:id="23" w:name="document-details"/>
    <w:p>
      <w:pPr>
        <w:pStyle w:val="Heading3"/>
      </w:pPr>
      <w:r>
        <w:t xml:space="preserve">Document Details</w:t>
      </w:r>
    </w:p>
    <w:p>
      <w:pPr>
        <w:pStyle w:val="FirstParagraph"/>
      </w:pPr>
      <w:r>
        <w:rPr>
          <w:bCs/>
          <w:b/>
        </w:rPr>
        <w:t xml:space="preserve">Quotation Estimate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Malaysian Ringgit (MYR / RM)</w:t>
      </w:r>
    </w:p>
    <w:p>
      <w:pPr>
        <w:pStyle w:val="BodyText"/>
      </w:pPr>
      <w:r>
        <w:rPr>
          <w:bCs/>
          <w:b/>
        </w:rPr>
        <w:t xml:space="preserve">Payment Terms:</w:t>
      </w:r>
      <w:r>
        <w:t xml:space="preserve"> </w:t>
      </w:r>
      <w:r>
        <w:t xml:space="preserve">50% deposit, 50% upon collection</w:t>
      </w:r>
    </w:p>
    <w:bookmarkEnd w:id="23"/>
    <w:bookmarkStart w:id="24" w:name="project-summary"/>
    <w:p>
      <w:pPr>
        <w:pStyle w:val="Heading3"/>
      </w:pPr>
      <w:r>
        <w:t xml:space="preserve">Project Summary</w:t>
      </w:r>
    </w:p>
    <w:p>
      <w:pPr>
        <w:pStyle w:val="FirstParagraph"/>
      </w:pPr>
      <w:r>
        <w:rPr>
          <w:bCs/>
          <w:b/>
        </w:rPr>
        <w:t xml:space="preserve">Service Type:</w:t>
      </w:r>
      <w:r>
        <w:t xml:space="preserve"> </w:t>
      </w:r>
      <w:r>
        <w:t xml:space="preserve">Bespoke Tailor Alterations &amp; Custom Garments</w:t>
      </w:r>
    </w:p>
    <w:p>
      <w:pPr>
        <w:pStyle w:val="BodyText"/>
      </w:pPr>
      <w:r>
        <w:rPr>
          <w:bCs/>
          <w:b/>
        </w:rPr>
        <w:t xml:space="preserve">Location:</w:t>
      </w:r>
      <w:r>
        <w:t xml:space="preserve"> </w:t>
      </w:r>
      <w:r>
        <w:t xml:space="preserve">Malaysia Kuala Lumpur</w:t>
      </w:r>
    </w:p>
    <w:p>
      <w:pPr>
        <w:pStyle w:val="BodyText"/>
      </w:pPr>
      <w:r>
        <w:rPr>
          <w:bCs/>
          <w:b/>
        </w:rPr>
        <w:t xml:space="preserve">Estimated Completion:</w:t>
      </w:r>
      <w:r>
        <w:t xml:space="preserve"> </w:t>
      </w:r>
      <w:r>
        <w:t xml:space="preserve">10 working days</w:t>
      </w:r>
    </w:p>
    <w:p>
      <w:pPr>
        <w:pStyle w:val="BodyText"/>
      </w:pPr>
      <w:r>
        <w:rPr>
          <w:bCs/>
          <w:b/>
        </w:rPr>
        <w:t xml:space="preserve">Priority:</w:t>
      </w:r>
      <w:r>
        <w:t xml:space="preserve"> </w:t>
      </w:r>
      <w:r>
        <w:t xml:space="preserve">Standard</w:t>
      </w:r>
    </w:p>
    <w:bookmarkEnd w:id="24"/>
    <w:p>
      <w:pPr>
        <w:pStyle w:val="BodyText"/>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(RM)</w:t>
            </w:r>
          </w:p>
        </w:tc>
        <w:tc>
          <w:tcPr/>
          <w:p>
            <w:pPr>
              <w:pStyle w:val="Compact"/>
              <w:jc w:val="left"/>
            </w:pPr>
            <w:r>
              <w:t xml:space="preserve">Subtotal (RM)</w:t>
            </w:r>
          </w:p>
        </w:tc>
        <w:tc>
          <w:tcPr/>
          <w:p>
            <w:pPr>
              <w:pStyle w:val="Compact"/>
              <w:jc w:val="left"/>
            </w:pPr>
            <w:r>
              <w:t xml:space="preserve">Estimated Timeline</w:t>
            </w:r>
          </w:p>
        </w:tc>
      </w:tr>
      <w:tr>
        <w:tc>
          <w:tcPr/>
          <w:p>
            <w:pPr>
              <w:pStyle w:val="Compact"/>
              <w:jc w:val="left"/>
            </w:pPr>
            <w:r>
              <w:t xml:space="preserve">1</w:t>
            </w:r>
          </w:p>
        </w:tc>
        <w:tc>
          <w:tcPr/>
          <w:p>
            <w:pPr>
              <w:pStyle w:val="Compact"/>
              <w:jc w:val="left"/>
            </w:pPr>
            <w:r>
              <w:t xml:space="preserve">Bespoke 3-Piece Suit (Navy Blue, Italian Wool Fabric) — Full Tailor measurement, cutting, and stitching</w:t>
            </w:r>
          </w:p>
        </w:tc>
        <w:tc>
          <w:tcPr/>
          <w:p>
            <w:pPr>
              <w:pStyle w:val="Compact"/>
              <w:jc w:val="left"/>
            </w:pPr>
            <w:r>
              <w:t xml:space="preserve">1 set</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Custom Tailored Dress Shirt (White, Egyptian Cotton) — Made to measure with French cuffs</w:t>
            </w:r>
          </w:p>
        </w:tc>
        <w:tc>
          <w:tcPr/>
          <w:p>
            <w:pPr>
              <w:pStyle w:val="Compact"/>
              <w:jc w:val="left"/>
            </w:pPr>
            <w:r>
              <w:t xml:space="preserve">2 pcs</w:t>
            </w:r>
          </w:p>
        </w:tc>
        <w:tc>
          <w:tcPr/>
          <w:p>
            <w:pPr>
              <w:pStyle w:val="Compact"/>
              <w:jc w:val="left"/>
            </w:pPr>
            <w:r>
              <w:t xml:space="preserve">380.00</w:t>
            </w:r>
          </w:p>
        </w:tc>
        <w:tc>
          <w:tcPr/>
          <w:p>
            <w:pPr>
              <w:pStyle w:val="Compact"/>
              <w:jc w:val="left"/>
            </w:pPr>
            <w:r>
              <w:t xml:space="preserve">760.00</w:t>
            </w:r>
          </w:p>
        </w:tc>
        <w:tc>
          <w:tcPr/>
          <w:p>
            <w:pPr>
              <w:pStyle w:val="Compact"/>
              <w:jc w:val="left"/>
            </w:pPr>
            <w:r>
              <w:t xml:space="preserve">5 working days</w:t>
            </w:r>
          </w:p>
        </w:tc>
      </w:tr>
      <w:tr>
        <w:tc>
          <w:tcPr/>
          <w:p>
            <w:pPr>
              <w:pStyle w:val="Compact"/>
              <w:jc w:val="left"/>
            </w:pPr>
            <w:r>
              <w:t xml:space="preserve">3</w:t>
            </w:r>
          </w:p>
        </w:tc>
        <w:tc>
          <w:tcPr/>
          <w:p>
            <w:pPr>
              <w:pStyle w:val="Compact"/>
              <w:jc w:val="left"/>
            </w:pPr>
            <w:r>
              <w:t xml:space="preserve">Tailor Alteration — Waist and hem adjustment on existing trousers (2 pairs)</w:t>
            </w:r>
          </w:p>
        </w:tc>
        <w:tc>
          <w:tcPr/>
          <w:p>
            <w:pPr>
              <w:pStyle w:val="Compact"/>
              <w:jc w:val="left"/>
            </w:pPr>
            <w:r>
              <w:t xml:space="preserve">2 pairs</w:t>
            </w:r>
          </w:p>
        </w:tc>
        <w:tc>
          <w:tcPr/>
          <w:p>
            <w:pPr>
              <w:pStyle w:val="Compact"/>
              <w:jc w:val="left"/>
            </w:pPr>
            <w:r>
              <w:t xml:space="preserve">65.00</w:t>
            </w:r>
          </w:p>
        </w:tc>
        <w:tc>
          <w:tcPr/>
          <w:p>
            <w:pPr>
              <w:pStyle w:val="Compact"/>
              <w:jc w:val="left"/>
            </w:pPr>
            <w:r>
              <w:t xml:space="preserve">130.00</w:t>
            </w:r>
          </w:p>
        </w:tc>
        <w:tc>
          <w:tcPr/>
          <w:p>
            <w:pPr>
              <w:pStyle w:val="Compact"/>
              <w:jc w:val="left"/>
            </w:pPr>
            <w:r>
              <w:t xml:space="preserve">2 working days</w:t>
            </w:r>
          </w:p>
        </w:tc>
      </w:tr>
      <w:tr>
        <w:tc>
          <w:tcPr/>
          <w:p>
            <w:pPr>
              <w:pStyle w:val="Compact"/>
              <w:jc w:val="left"/>
            </w:pPr>
            <w:r>
              <w:t xml:space="preserve">4</w:t>
            </w:r>
          </w:p>
        </w:tc>
        <w:tc>
          <w:tcPr/>
          <w:p>
            <w:pPr>
              <w:pStyle w:val="Compact"/>
              <w:jc w:val="left"/>
            </w:pPr>
            <w:r>
              <w:t xml:space="preserve">Bespoke Kurung Melayu (Traditional Malay Attire) — Custom Tailor design with brocade fabric</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7 working days</w:t>
            </w:r>
          </w:p>
        </w:tc>
      </w:tr>
      <w:tr>
        <w:tc>
          <w:tcPr/>
          <w:p>
            <w:pPr>
              <w:pStyle w:val="Compact"/>
              <w:jc w:val="left"/>
            </w:pPr>
            <w:r>
              <w:t xml:space="preserve">5</w:t>
            </w:r>
          </w:p>
        </w:tc>
        <w:tc>
          <w:tcPr/>
          <w:p>
            <w:pPr>
              <w:pStyle w:val="Compact"/>
              <w:jc w:val="left"/>
            </w:pPr>
            <w:r>
              <w:t xml:space="preserve">Tailor Fitting Session — In-store consultation and basting fitting at our Malaysia Kuala Lumpur workshop</w:t>
            </w:r>
          </w:p>
        </w:tc>
        <w:tc>
          <w:tcPr/>
          <w:p>
            <w:pPr>
              <w:pStyle w:val="Compact"/>
              <w:jc w:val="left"/>
            </w:pPr>
            <w:r>
              <w:t xml:space="preserve">2 sessions</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As scheduled</w:t>
            </w:r>
          </w:p>
        </w:tc>
      </w:tr>
      <w:tr>
        <w:tc>
          <w:tcPr/>
          <w:p>
            <w:pPr>
              <w:pStyle w:val="Compact"/>
              <w:jc w:val="left"/>
            </w:pPr>
            <w:r>
              <w:t xml:space="preserve">6</w:t>
            </w:r>
          </w:p>
        </w:tc>
        <w:tc>
          <w:tcPr/>
          <w:p>
            <w:pPr>
              <w:pStyle w:val="Compact"/>
              <w:jc w:val="left"/>
            </w:pPr>
            <w:r>
              <w:t xml:space="preserve">Hand-Stitched Lapel &amp; Buttonhole Finishing (Premium Tailor craftsmanship)</w:t>
            </w:r>
          </w:p>
        </w:tc>
        <w:tc>
          <w:tcPr/>
          <w:p>
            <w:pPr>
              <w:pStyle w:val="Compact"/>
              <w:jc w:val="left"/>
            </w:pPr>
            <w:r>
              <w:t xml:space="preserve">1 set</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Included in suit</w:t>
            </w:r>
          </w:p>
        </w:tc>
      </w:tr>
      <w:tr>
        <w:tc>
          <w:tcPr/>
          <w:p>
            <w:pPr>
              <w:pStyle w:val="Compact"/>
              <w:jc w:val="left"/>
            </w:pPr>
            <w:r>
              <w:t xml:space="preserve">7</w:t>
            </w:r>
          </w:p>
        </w:tc>
        <w:tc>
          <w:tcPr/>
          <w:p>
            <w:pPr>
              <w:pStyle w:val="Compact"/>
              <w:jc w:val="left"/>
            </w:pPr>
            <w:r>
              <w:t xml:space="preserve">Steam Pressing &amp; Final Finishing (All garments)</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 working day</w:t>
            </w:r>
          </w:p>
        </w:tc>
      </w:tr>
      <w:tr>
        <w:tc>
          <w:tcPr/>
          <w:p>
            <w:pPr>
              <w:pStyle w:val="Compact"/>
              <w:jc w:val="left"/>
            </w:pPr>
            <w:r>
              <w:t xml:space="preserve">8</w:t>
            </w:r>
          </w:p>
        </w:tc>
        <w:tc>
          <w:tcPr/>
          <w:p>
            <w:pPr>
              <w:pStyle w:val="Compact"/>
              <w:jc w:val="left"/>
            </w:pPr>
            <w:r>
              <w:t xml:space="preserve">Garment Care &amp; Storage (6-month period, climate-controlled, Malaysia Kuala Lumpur facility)</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c>
          <w:tcPr/>
          <w:p>
            <w:pPr>
              <w:pStyle w:val="Compact"/>
              <w:jc w:val="left"/>
            </w:pPr>
            <w:r>
              <w:t xml:space="preserve">6 months</w:t>
            </w:r>
          </w:p>
        </w:tc>
      </w:tr>
      <w:tr>
        <w:tc>
          <w:tcPr>
            <w:gridSpan w:val="4"/>
          </w:tcPr>
          <w:p>
            <w:pPr>
              <w:pStyle w:val="Compact"/>
              <w:jc w:val="left"/>
            </w:pPr>
            <w:r>
              <w:t xml:space="preserve">TOTAL QUOTATION ESTIMATE</w:t>
            </w:r>
          </w:p>
        </w:tc>
        <w:tc>
          <w:tcPr/>
          <w:p>
            <w:pPr>
              <w:pStyle w:val="Compact"/>
              <w:jc w:val="left"/>
            </w:pPr>
            <w:r>
              <w:t xml:space="preserve">RM 5,790.00</w:t>
            </w:r>
          </w:p>
        </w:tc>
        <w:tc>
          <w:tcPr/>
          <w:p>
            <w:pPr>
              <w:pStyle w:val="Compact"/>
            </w:pPr>
          </w:p>
        </w:tc>
      </w:tr>
    </w:tbl>
    <w:p>
      <w:pPr>
        <w:pStyle w:val="BodyText"/>
      </w:pPr>
      <w:r>
        <w:rPr>
          <w:bCs/>
          <w:b/>
        </w:rPr>
        <w:t xml:space="preserve">Note:</w:t>
      </w:r>
      <w:r>
        <w:t xml:space="preserve"> </w:t>
      </w:r>
      <w:r>
        <w:t xml:space="preserve">This Quotation Estimate is prepared specifically for the client's requirements in</w:t>
      </w:r>
      <w:r>
        <w:t xml:space="preserve"> </w:t>
      </w:r>
      <w:r>
        <w:t xml:space="preserve">Malaysia Kuala Lumpur</w:t>
      </w:r>
      <w:r>
        <w:t xml:space="preserve">. All Tailor services will be performed at our registered workshop located in Bukit Bintang, Kuala Lumpur. Prices are inclusive of all applicable Sales and Service Tax (SST) as per Malaysian tax regulations. Fabric costs are included where specified; if the client wishes to source alternative fabrics, additional charges may apply and will be communicated prior to commencement.</w:t>
      </w:r>
    </w:p>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expiry date, the Tailor service pricing may be subject to revision based on fabric market fluctuations in Malaysia Kuala Lumpur.</w:t>
      </w:r>
    </w:p>
    <w:p>
      <w:pPr>
        <w:numPr>
          <w:ilvl w:val="0"/>
          <w:numId w:val="1001"/>
        </w:numPr>
        <w:pStyle w:val="Compact"/>
      </w:pPr>
      <w:r>
        <w:rPr>
          <w:bCs/>
          <w:b/>
        </w:rPr>
        <w:t xml:space="preserve">2. Payment:</w:t>
      </w:r>
      <w:r>
        <w:t xml:space="preserve"> </w:t>
      </w:r>
      <w:r>
        <w:t xml:space="preserve">A non-refundable deposit of fifty percent (50%) of the total Quotation Estimate amount is required to commence all Tailor work. The remaining balance of fifty percent (50%) is due upon final collection of all garments at our Malaysia Kuala Lumpur premises.</w:t>
      </w:r>
    </w:p>
    <w:p>
      <w:pPr>
        <w:numPr>
          <w:ilvl w:val="0"/>
          <w:numId w:val="1001"/>
        </w:numPr>
        <w:pStyle w:val="Compact"/>
      </w:pPr>
      <w:r>
        <w:rPr>
          <w:bCs/>
          <w:b/>
        </w:rPr>
        <w:t xml:space="preserve">3. Timeline:</w:t>
      </w:r>
      <w:r>
        <w:t xml:space="preserve"> </w:t>
      </w:r>
      <w:r>
        <w:t xml:space="preserve">The estimated completion timelines stated in this Quotation Estimate are based on standard workload. Delays caused by force majeure, extreme weather conditions in Kuala Lumpur, or client-requested design changes may extend the delivery schedule. The Tailor team will communicate any delays within twenty-four (24) hours.</w:t>
      </w:r>
    </w:p>
    <w:p>
      <w:pPr>
        <w:numPr>
          <w:ilvl w:val="0"/>
          <w:numId w:val="1001"/>
        </w:numPr>
        <w:pStyle w:val="Compact"/>
      </w:pPr>
      <w:r>
        <w:rPr>
          <w:bCs/>
          <w:b/>
        </w:rPr>
        <w:t xml:space="preserve">4. Fittings:</w:t>
      </w:r>
      <w:r>
        <w:t xml:space="preserve"> </w:t>
      </w:r>
      <w:r>
        <w:t xml:space="preserve">A minimum of two (2) fitting sessions are included for bespoke garments. Additional fittings beyond the included sessions will be charged at RM 100.00 per session. All fittings must be conducted at our Tailor workshop in Malaysia Kuala Lumpur.</w:t>
      </w:r>
    </w:p>
    <w:p>
      <w:pPr>
        <w:numPr>
          <w:ilvl w:val="0"/>
          <w:numId w:val="1001"/>
        </w:numPr>
        <w:pStyle w:val="Compact"/>
      </w:pPr>
      <w:r>
        <w:rPr>
          <w:bCs/>
          <w:b/>
        </w:rPr>
        <w:t xml:space="preserve">5. Alterations Post-Delivery:</w:t>
      </w:r>
      <w:r>
        <w:t xml:space="preserve"> </w:t>
      </w:r>
      <w:r>
        <w:t xml:space="preserve">Minor adjustments (up to 2 cm) are complimentary within fourteen (14) days of collection. Major alterations beyond this period or exceeding 2 cm will be quoted separately by our Tailor team.</w:t>
      </w:r>
    </w:p>
    <w:p>
      <w:pPr>
        <w:numPr>
          <w:ilvl w:val="0"/>
          <w:numId w:val="1001"/>
        </w:numPr>
        <w:pStyle w:val="Compact"/>
      </w:pPr>
      <w:r>
        <w:rPr>
          <w:bCs/>
          <w:b/>
        </w:rPr>
        <w:t xml:space="preserve">6. Cancellation:</w:t>
      </w:r>
      <w:r>
        <w:t xml:space="preserve"> </w:t>
      </w:r>
      <w:r>
        <w:t xml:space="preserve">In the event the client cancels this Quotation Estimate after the deposit has been paid and Tailor work has commenced, the deposit is non-refundable. Cancellation before work commences will incur a 10% administrative fee.</w:t>
      </w:r>
    </w:p>
    <w:p>
      <w:pPr>
        <w:numPr>
          <w:ilvl w:val="0"/>
          <w:numId w:val="1001"/>
        </w:numPr>
        <w:pStyle w:val="Compact"/>
      </w:pPr>
      <w:r>
        <w:rPr>
          <w:bCs/>
          <w:b/>
        </w:rPr>
        <w:t xml:space="preserve">7. Quality Guarantee:</w:t>
      </w:r>
      <w:r>
        <w:t xml:space="preserve"> </w:t>
      </w:r>
      <w:r>
        <w:t xml:space="preserve">Golden Needle Tailor House guarantees all stitching, construction, and finishing work for a period of twelve (12) months from the date of collection. Any defects in Tailor craftsmanship will be repaired at no additional cost.</w:t>
      </w:r>
    </w:p>
    <w:p>
      <w:pPr>
        <w:numPr>
          <w:ilvl w:val="0"/>
          <w:numId w:val="1001"/>
        </w:numPr>
        <w:pStyle w:val="Compact"/>
      </w:pPr>
      <w:r>
        <w:rPr>
          <w:bCs/>
          <w:b/>
        </w:rPr>
        <w:t xml:space="preserve">8. Governing Law:</w:t>
      </w:r>
      <w:r>
        <w:t xml:space="preserve"> </w:t>
      </w:r>
      <w:r>
        <w:t xml:space="preserve">This Quotation Estimate and all associated Tailor services are governed by the laws of Malaysia. Any disputes shall be resolved in the courts of Kuala Lumpur, Malaysia.</w:t>
      </w:r>
    </w:p>
    <w:p>
      <w:pPr>
        <w:pStyle w:val="FirstParagraph"/>
      </w:pPr>
      <w:r>
        <w:t xml:space="preserve">Acceptance and Authorisation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Prepared By (Golden Needle Tailor House)</w:t>
            </w:r>
          </w:p>
        </w:tc>
        <w:tc>
          <w:tcPr/>
          <w:p>
            <w:pPr>
              <w:pStyle w:val="Compact"/>
              <w:jc w:val="left"/>
            </w:pPr>
            <w:r>
              <w:t xml:space="preserve">Accepted By (Client)</w:t>
            </w:r>
          </w:p>
        </w:tc>
      </w:tr>
      <w:tr>
        <w:tc>
          <w:tcPr/>
          <w:p>
            <w:pPr>
              <w:jc w:val="left"/>
            </w:pPr>
            <w:r>
              <w:rPr>
                <w:bCs/>
                <w:b/>
              </w:rPr>
              <w:t xml:space="preserve">Name:</w:t>
            </w:r>
            <w:r>
              <w:t xml:space="preserve"> </w:t>
            </w:r>
            <w:r>
              <w:t xml:space="preserve">Tan Wei Ming (Master Tailor)</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15 June 2025</w:t>
            </w:r>
          </w:p>
          <w:p>
            <w:pPr>
              <w:jc w:val="left"/>
            </w:pPr>
            <w:r>
              <w:rPr>
                <w:bCs/>
                <w:b/>
              </w:rPr>
              <w:t xml:space="preserve">Stamp:</w:t>
            </w:r>
            <w:r>
              <w:t xml:space="preserve"> </w:t>
            </w:r>
            <w:r>
              <w:t xml:space="preserve">[Company Seal]</w:t>
            </w:r>
          </w:p>
        </w:tc>
        <w:tc>
          <w:tcPr/>
          <w:p>
            <w:pPr>
              <w:jc w:val="left"/>
            </w:pPr>
            <w:r>
              <w:rPr>
                <w:bCs/>
                <w:b/>
              </w:rPr>
              <w:t xml:space="preserve">Name:</w:t>
            </w:r>
            <w:r>
              <w:t xml:space="preserve"> </w:t>
            </w:r>
            <w:r>
              <w:t xml:space="preserve">Ahmad bin Razali</w:t>
            </w:r>
          </w:p>
          <w:p>
            <w:pPr>
              <w:jc w:val="left"/>
            </w:pPr>
            <w:r>
              <w:rPr>
                <w:bCs/>
                <w:b/>
              </w:rPr>
              <w:t xml:space="preserve">Signature:</w:t>
            </w:r>
            <w:r>
              <w:t xml:space="preserve"> </w:t>
            </w:r>
            <w:r>
              <w:t xml:space="preserve">_________________________</w:t>
            </w:r>
          </w:p>
          <w:p>
            <w:pPr>
              <w:jc w:val="left"/>
            </w:pPr>
            <w:r>
              <w:rPr>
                <w:bCs/>
                <w:b/>
              </w:rPr>
              <w:t xml:space="preserve">Date:</w:t>
            </w:r>
            <w:r>
              <w:t xml:space="preserve"> </w:t>
            </w:r>
            <w:r>
              <w:t xml:space="preserve">_________________________</w:t>
            </w:r>
          </w:p>
          <w:p>
            <w:pPr>
              <w:jc w:val="left"/>
            </w:pPr>
            <w:r>
              <w:rPr>
                <w:bCs/>
                <w:b/>
              </w:rPr>
              <w:t xml:space="preserve">IC No.:</w:t>
            </w:r>
            <w:r>
              <w:t xml:space="preserve"> </w:t>
            </w:r>
            <w:r>
              <w:t xml:space="preserve">_________________________</w:t>
            </w:r>
          </w:p>
        </w:tc>
      </w:tr>
    </w:tbl>
    <w:p>
      <w:pPr>
        <w:pStyle w:val="BodyText"/>
      </w:pPr>
      <w:r>
        <w:rPr>
          <w:bCs/>
          <w:b/>
        </w:rPr>
        <w:t xml:space="preserve">Golden Needle Tailor House</w:t>
      </w:r>
      <w:r>
        <w:t xml:space="preserve"> </w:t>
      </w:r>
      <w:r>
        <w:t xml:space="preserve">— Professional Tailor Services in Malaysia Kuala Lumpur</w:t>
      </w:r>
    </w:p>
    <w:p>
      <w:pPr>
        <w:pStyle w:val="BodyText"/>
      </w:pPr>
      <w:r>
        <w:t xml:space="preserve">No. 12, Jalan Sultan Ismail, Bukit Bintang, 50250 Kuala Lumpur, Malaysia</w:t>
      </w:r>
    </w:p>
    <w:p>
      <w:pPr>
        <w:pStyle w:val="BodyText"/>
      </w:pPr>
      <w:r>
        <w:t xml:space="preserve">This Quotation Estimate document is generated electronically and is valid without a physical signature. For any queries regarding this Tailor service Quotation Estimate, please contact our Malaysia Kuala Lumpur office during business hours (Monday to Saturday, 9:00 AM – 6:00 PM).</w:t>
      </w:r>
    </w:p>
    <w:p>
      <w:pPr>
        <w:pStyle w:val="BodyText"/>
      </w:pPr>
      <w:r>
        <w:t xml:space="preserve">© 2025 Golden Needle Tailor House. All rights reserved. | SSM Reg: 201901045678 | SST Reg: 001234567890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Malaysia Kuala Lumpur</dc:title>
  <dc:creator/>
  <dc:language>en</dc:language>
  <cp:keywords/>
  <dcterms:created xsi:type="dcterms:W3CDTF">2026-10-10T06:27:01Z</dcterms:created>
  <dcterms:modified xsi:type="dcterms:W3CDTF">2026-10-10T06:27:01Z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