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Afghanistan</w:t>
      </w:r>
      <w:r>
        <w:t xml:space="preserve"> </w:t>
      </w:r>
      <w:r>
        <w:t xml:space="preserve">Kabul</w:t>
      </w:r>
    </w:p>
    <w:bookmarkStart w:id="28" w:name="quotation-estimate"/>
    <w:p>
      <w:pPr>
        <w:pStyle w:val="Heading1"/>
      </w:pPr>
      <w:r>
        <w:t xml:space="preserve">QUOTATION ESTIMATE</w:t>
      </w:r>
    </w:p>
    <w:p>
      <w:pPr>
        <w:pStyle w:val="FirstParagraph"/>
      </w:pPr>
      <w:r>
        <w:t xml:space="preserve">Position:</w:t>
      </w:r>
      <w:r>
        <w:t xml:space="preserve"> </w:t>
      </w:r>
      <w:r>
        <w:rPr>
          <w:bCs/>
          <w:b/>
        </w:rPr>
        <w:t xml:space="preserve">Teacher Primary</w:t>
      </w:r>
      <w:r>
        <w:t xml:space="preserve"> </w:t>
      </w:r>
      <w:r>
        <w:t xml:space="preserve">| Location:</w:t>
      </w:r>
      <w:r>
        <w:t xml:space="preserve"> </w:t>
      </w:r>
      <w:r>
        <w:rPr>
          <w:bCs/>
          <w:b/>
        </w:rPr>
        <w:t xml:space="preserve">Afghanistan Kabul</w:t>
      </w:r>
    </w:p>
    <w:bookmarkStart w:id="20" w:name="issued-by"/>
    <w:p>
      <w:pPr>
        <w:pStyle w:val="Heading3"/>
      </w:pPr>
      <w:r>
        <w:t xml:space="preserve">Issued By:</w:t>
      </w:r>
    </w:p>
    <w:p>
      <w:pPr>
        <w:pStyle w:val="FirstParagraph"/>
      </w:pPr>
      <w:r>
        <w:rPr>
          <w:bCs/>
          <w:b/>
        </w:rPr>
        <w:t xml:space="preserve">Kabul Educational Services &amp; Consulting (KESC)</w:t>
      </w:r>
      <w:r>
        <w:br/>
      </w:r>
      <w:r>
        <w:t xml:space="preserve">Office No. 42, Darulaman District</w:t>
      </w:r>
      <w:r>
        <w:br/>
      </w:r>
      <w:r>
        <w:t xml:space="preserve">Kabul, Afghanistan</w:t>
      </w:r>
      <w:r>
        <w:br/>
      </w:r>
      <w:r>
        <w:t xml:space="preserve">Tel: +93 700 123 456</w:t>
      </w:r>
      <w:r>
        <w:br/>
      </w:r>
      <w:r>
        <w:t xml:space="preserve">Email: quotations@kesc-af.com</w:t>
      </w:r>
      <w:r>
        <w:br/>
      </w:r>
      <w:r>
        <w:t xml:space="preserve">Reg. No: AF-KBL-2024-0871</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QE-KBL-2025-0347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Ministry of Education, Kabul Region</w:t>
      </w:r>
      <w:r>
        <w:br/>
      </w:r>
      <w:r>
        <w:rPr>
          <w:bCs/>
          <w:b/>
        </w:rPr>
        <w:t xml:space="preserve">Reference:</w:t>
      </w:r>
      <w:r>
        <w:t xml:space="preserve"> </w:t>
      </w:r>
      <w:r>
        <w:t xml:space="preserve">MOE-KBL-PRY-2025-112</w:t>
      </w:r>
    </w:p>
    <w:bookmarkEnd w:id="21"/>
    <w:p>
      <w:pPr>
        <w:pStyle w:val="BodyText"/>
      </w:pPr>
      <w:r>
        <w:rPr>
          <w:bCs/>
          <w:b/>
        </w:rPr>
        <w:t xml:space="preserve">Subject:</w:t>
      </w:r>
      <w:r>
        <w:t xml:space="preserve"> </w:t>
      </w:r>
      <w:r>
        <w:t xml:space="preserve">Formal Quotation Estimate for the recruitment, deployment, and annual service contract of a qualified</w:t>
      </w:r>
      <w:r>
        <w:t xml:space="preserve"> </w:t>
      </w:r>
      <w:r>
        <w:rPr>
          <w:bCs/>
          <w:b/>
        </w:rPr>
        <w:t xml:space="preserve">Teacher Primary</w:t>
      </w:r>
      <w:r>
        <w:t xml:space="preserve"> </w:t>
      </w:r>
      <w:r>
        <w:t xml:space="preserve">to be assigned to a public primary school in the</w:t>
      </w:r>
      <w:r>
        <w:t xml:space="preserve"> </w:t>
      </w:r>
      <w:r>
        <w:rPr>
          <w:bCs/>
          <w:b/>
        </w:rPr>
        <w:t xml:space="preserve">Afghanistan Kabul</w:t>
      </w:r>
      <w:r>
        <w:t xml:space="preserve"> </w:t>
      </w:r>
      <w:r>
        <w:t xml:space="preserve">metropolitan education zone. This Quotation Estimate covers all professional, logistical, and administrative costs associated with the position for the 2025–2026 academic year.</w:t>
      </w:r>
    </w:p>
    <w:bookmarkStart w:id="22" w:name="scope-of-work-teacher-primary-position"/>
    <w:p>
      <w:pPr>
        <w:pStyle w:val="Heading2"/>
      </w:pPr>
      <w:r>
        <w:t xml:space="preserve">1. Scope of Work – Teacher Primary Position</w:t>
      </w:r>
    </w:p>
    <w:p>
      <w:pPr>
        <w:pStyle w:val="FirstParagraph"/>
      </w:pPr>
      <w:r>
        <w:t xml:space="preserve">This Quotation Estimate pertains to the provision of a fully qualified</w:t>
      </w:r>
      <w:r>
        <w:t xml:space="preserve"> </w:t>
      </w:r>
      <w:r>
        <w:rPr>
          <w:bCs/>
          <w:b/>
        </w:rPr>
        <w:t xml:space="preserve">Teacher Primary</w:t>
      </w:r>
      <w:r>
        <w:t xml:space="preserve"> </w:t>
      </w:r>
      <w:r>
        <w:t xml:space="preserve">for a Grade 1 through Grade 5 primary school classroom in</w:t>
      </w:r>
      <w:r>
        <w:t xml:space="preserve"> </w:t>
      </w:r>
      <w:r>
        <w:rPr>
          <w:bCs/>
          <w:b/>
        </w:rPr>
        <w:t xml:space="preserve">Afghanistan Kabul</w:t>
      </w:r>
      <w:r>
        <w:t xml:space="preserve">. The Teacher Primary shall be responsible for the following duties and deliverables:</w:t>
      </w:r>
    </w:p>
    <w:p>
      <w:pPr>
        <w:numPr>
          <w:ilvl w:val="0"/>
          <w:numId w:val="1001"/>
        </w:numPr>
        <w:pStyle w:val="Compact"/>
      </w:pPr>
      <w:r>
        <w:t xml:space="preserve">Delivery of daily instructional lessons in Pashto and Dari languages, Mathematics, Science, Social Studies, and Islamic Studies in accordance with the national curriculum approved by the Ministry of Education.</w:t>
      </w:r>
    </w:p>
    <w:p>
      <w:pPr>
        <w:numPr>
          <w:ilvl w:val="0"/>
          <w:numId w:val="1001"/>
        </w:numPr>
        <w:pStyle w:val="Compact"/>
      </w:pPr>
      <w:r>
        <w:t xml:space="preserve">Preparation of lesson plans, teaching materials, and assessment instruments for a minimum of 25 students per class section.</w:t>
      </w:r>
    </w:p>
    <w:p>
      <w:pPr>
        <w:numPr>
          <w:ilvl w:val="0"/>
          <w:numId w:val="1001"/>
        </w:numPr>
        <w:pStyle w:val="Compact"/>
      </w:pPr>
      <w:r>
        <w:t xml:space="preserve">Conduct of monthly progress evaluations and preparation of individual student report cards.</w:t>
      </w:r>
    </w:p>
    <w:p>
      <w:pPr>
        <w:numPr>
          <w:ilvl w:val="0"/>
          <w:numId w:val="1001"/>
        </w:numPr>
        <w:pStyle w:val="Compact"/>
      </w:pPr>
      <w:r>
        <w:t xml:space="preserve">Participation in at least two (2) professional development workshops per semester organized by the Kabul Regional Education Directorate.</w:t>
      </w:r>
    </w:p>
    <w:p>
      <w:pPr>
        <w:numPr>
          <w:ilvl w:val="0"/>
          <w:numId w:val="1001"/>
        </w:numPr>
        <w:pStyle w:val="Compact"/>
      </w:pPr>
      <w:r>
        <w:t xml:space="preserve">Maintenance of classroom discipline, student attendance records, and communication with parents or guardians.</w:t>
      </w:r>
    </w:p>
    <w:p>
      <w:pPr>
        <w:numPr>
          <w:ilvl w:val="0"/>
          <w:numId w:val="1001"/>
        </w:numPr>
        <w:pStyle w:val="Compact"/>
      </w:pPr>
      <w:r>
        <w:t xml:space="preserve">Collaboration with the school principal and administrative staff on school-wide events, examinations, and community outreach programs in the</w:t>
      </w:r>
      <w:r>
        <w:t xml:space="preserve"> </w:t>
      </w:r>
      <w:r>
        <w:rPr>
          <w:bCs/>
          <w:b/>
        </w:rPr>
        <w:t xml:space="preserve">Afghanistan Kabul</w:t>
      </w:r>
      <w:r>
        <w:t xml:space="preserve"> </w:t>
      </w:r>
      <w:r>
        <w:t xml:space="preserve">area.</w:t>
      </w:r>
    </w:p>
    <w:bookmarkEnd w:id="22"/>
    <w:bookmarkStart w:id="23" w:name="candidate-qualification-requirements"/>
    <w:p>
      <w:pPr>
        <w:pStyle w:val="Heading2"/>
      </w:pPr>
      <w:r>
        <w:t xml:space="preserve">2. Candidate Qualification Requirements</w:t>
      </w:r>
    </w:p>
    <w:p>
      <w:pPr>
        <w:pStyle w:val="FirstParagraph"/>
      </w:pPr>
      <w:r>
        <w:t xml:space="preserve">The</w:t>
      </w:r>
      <w:r>
        <w:t xml:space="preserve"> </w:t>
      </w:r>
      <w:r>
        <w:rPr>
          <w:bCs/>
          <w:b/>
        </w:rPr>
        <w:t xml:space="preserve">Teacher Primary</w:t>
      </w:r>
      <w:r>
        <w:t xml:space="preserve"> </w:t>
      </w:r>
      <w:r>
        <w:t xml:space="preserve">candidate must satisfy the following minimum criteria as stipulated in this Quotation Estimate:</w:t>
      </w:r>
    </w:p>
    <w:p>
      <w:pPr>
        <w:numPr>
          <w:ilvl w:val="0"/>
          <w:numId w:val="1002"/>
        </w:numPr>
        <w:pStyle w:val="Compact"/>
      </w:pPr>
      <w:r>
        <w:t xml:space="preserve">Completed Bachelor's degree (B.Ed.) in Primary Education or a related field from a recognized university in Afghanistan or an internationally accredited institution.</w:t>
      </w:r>
    </w:p>
    <w:p>
      <w:pPr>
        <w:numPr>
          <w:ilvl w:val="0"/>
          <w:numId w:val="1002"/>
        </w:numPr>
        <w:pStyle w:val="Compact"/>
      </w:pPr>
      <w:r>
        <w:t xml:space="preserve">Minimum of three (3) years of documented teaching experience in a primary school setting, preferably within</w:t>
      </w:r>
      <w:r>
        <w:t xml:space="preserve"> </w:t>
      </w:r>
      <w:r>
        <w:rPr>
          <w:bCs/>
          <w:b/>
        </w:rPr>
        <w:t xml:space="preserve">Afghanistan Kabul</w:t>
      </w:r>
      <w:r>
        <w:t xml:space="preserve"> </w:t>
      </w:r>
      <w:r>
        <w:t xml:space="preserve">or a comparable urban environment.</w:t>
      </w:r>
    </w:p>
    <w:p>
      <w:pPr>
        <w:numPr>
          <w:ilvl w:val="0"/>
          <w:numId w:val="1002"/>
        </w:numPr>
        <w:pStyle w:val="Compact"/>
      </w:pPr>
      <w:r>
        <w:t xml:space="preserve">Fluency in both Pashto and Dari; working proficiency in English is considered an advantage.</w:t>
      </w:r>
    </w:p>
    <w:p>
      <w:pPr>
        <w:numPr>
          <w:ilvl w:val="0"/>
          <w:numId w:val="1002"/>
        </w:numPr>
        <w:pStyle w:val="Compact"/>
      </w:pPr>
      <w:r>
        <w:t xml:space="preserve">Valid teaching license or certification issued by the Ministry of Education, Republic of Afghanistan.</w:t>
      </w:r>
    </w:p>
    <w:p>
      <w:pPr>
        <w:numPr>
          <w:ilvl w:val="0"/>
          <w:numId w:val="1002"/>
        </w:numPr>
        <w:pStyle w:val="Compact"/>
      </w:pPr>
      <w:r>
        <w:t xml:space="preserve">Clean criminal background check and medical fitness certificate valid for the 2025–2026 academic year.</w:t>
      </w:r>
    </w:p>
    <w:bookmarkEnd w:id="23"/>
    <w:bookmarkStart w:id="24"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Item /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(AFN)</w:t>
            </w:r>
          </w:p>
        </w:tc>
      </w:tr>
      <w:tr>
        <w:tc>
          <w:tcPr/>
          <w:p>
            <w:pPr>
              <w:pStyle w:val="Compact"/>
              <w:jc w:val="left"/>
            </w:pPr>
            <w:r>
              <w:t xml:space="preserve">1</w:t>
            </w:r>
          </w:p>
        </w:tc>
        <w:tc>
          <w:tcPr/>
          <w:p>
            <w:pPr>
              <w:pStyle w:val="Compact"/>
              <w:jc w:val="left"/>
            </w:pPr>
            <w:r>
              <w:t xml:space="preserve">Annual base salary – Teacher Primary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Monthly housing allowance – Kabul residential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Monthly transportation and commuting allowance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Professional development and training (2 workshops + certification)</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Teaching materials, stationery, and classroom supplies (annual)</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Health insurance coverage (comprehensive, 12 months)</w:t>
            </w:r>
          </w:p>
        </w:tc>
        <w:tc>
          <w:tcPr/>
          <w:p>
            <w:pPr>
              <w:pStyle w:val="Compact"/>
              <w:jc w:val="left"/>
            </w:pPr>
            <w:r>
              <w:t xml:space="preserve">Policy</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Recruitment, screening, and onboarding administrative fees</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Annual performance appraisal and supervision service</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30,000</w:t>
            </w:r>
          </w:p>
        </w:tc>
      </w:tr>
      <w:tr>
        <w:tc>
          <w:tcPr/>
          <w:p>
            <w:pPr>
              <w:pStyle w:val="Compact"/>
              <w:jc w:val="left"/>
            </w:pPr>
            <w:r>
              <w:t xml:space="preserve">9</w:t>
            </w:r>
          </w:p>
        </w:tc>
        <w:tc>
          <w:tcPr/>
          <w:p>
            <w:pPr>
              <w:pStyle w:val="Compact"/>
              <w:jc w:val="left"/>
            </w:pPr>
            <w:r>
              <w:t xml:space="preserve">Contingency and miscellaneous operational costs (5%)</w:t>
            </w:r>
          </w:p>
        </w:tc>
        <w:tc>
          <w:tcPr/>
          <w:p>
            <w:pPr>
              <w:pStyle w:val="Compact"/>
              <w:jc w:val="left"/>
            </w:pPr>
            <w:r>
              <w:t xml:space="preserve">Package</w:t>
            </w:r>
          </w:p>
        </w:tc>
        <w:tc>
          <w:tcPr/>
          <w:p>
            <w:pPr>
              <w:pStyle w:val="Compact"/>
              <w:jc w:val="left"/>
            </w:pPr>
            <w:r>
              <w:t xml:space="preserve">1</w:t>
            </w:r>
          </w:p>
        </w:tc>
        <w:tc>
          <w:tcPr/>
          <w:p>
            <w:pPr>
              <w:pStyle w:val="Compact"/>
              <w:jc w:val="left"/>
            </w:pPr>
            <w:r>
              <w:t xml:space="preserve">133,000</w:t>
            </w:r>
          </w:p>
        </w:tc>
      </w:tr>
      <w:tr>
        <w:tc>
          <w:tcPr>
            <w:gridSpan w:val="4"/>
          </w:tcPr>
          <w:p>
            <w:pPr>
              <w:pStyle w:val="Compact"/>
              <w:jc w:val="left"/>
            </w:pPr>
            <w:r>
              <w:rPr>
                <w:bCs/>
                <w:b/>
              </w:rPr>
              <w:t xml:space="preserve">TOTAL QUOTATION ESTIMATE (AFN)</w:t>
            </w:r>
          </w:p>
        </w:tc>
        <w:tc>
          <w:tcPr/>
          <w:p>
            <w:pPr>
              <w:pStyle w:val="Compact"/>
              <w:jc w:val="left"/>
            </w:pPr>
            <w:r>
              <w:rPr>
                <w:bCs/>
                <w:b/>
              </w:rPr>
              <w:t xml:space="preserve">2,373,000</w:t>
            </w:r>
          </w:p>
        </w:tc>
      </w:tr>
      <w:tr>
        <w:tc>
          <w:tcPr>
            <w:gridSpan w:val="4"/>
          </w:tcPr>
          <w:p>
            <w:pPr>
              <w:pStyle w:val="Compact"/>
              <w:jc w:val="left"/>
            </w:pPr>
            <w:r>
              <w:rPr>
                <w:bCs/>
                <w:b/>
              </w:rPr>
              <w:t xml:space="preserve">TOTAL QUOTATION ESTIMATE (USD – approx. at 70 AFN/USD)</w:t>
            </w:r>
          </w:p>
        </w:tc>
        <w:tc>
          <w:tcPr/>
          <w:p>
            <w:pPr>
              <w:pStyle w:val="Compact"/>
              <w:jc w:val="left"/>
            </w:pPr>
            <w:r>
              <w:rPr>
                <w:bCs/>
                <w:b/>
              </w:rPr>
              <w:t xml:space="preserve">33,900</w:t>
            </w:r>
          </w:p>
        </w:tc>
      </w:tr>
    </w:tbl>
    <w:bookmarkEnd w:id="24"/>
    <w:bookmarkStart w:id="25" w:name="payment-schedule"/>
    <w:p>
      <w:pPr>
        <w:pStyle w:val="Heading2"/>
      </w:pPr>
      <w:r>
        <w:t xml:space="preserve">4. Payment Schedule</w:t>
      </w:r>
    </w:p>
    <w:p>
      <w:pPr>
        <w:pStyle w:val="FirstParagraph"/>
      </w:pPr>
      <w:r>
        <w:t xml:space="preserve">As outlined in this Quotation Estimate, payment for the</w:t>
      </w:r>
      <w:r>
        <w:t xml:space="preserve"> </w:t>
      </w:r>
      <w:r>
        <w:rPr>
          <w:bCs/>
          <w:b/>
        </w:rPr>
        <w:t xml:space="preserve">Teacher Primary</w:t>
      </w:r>
      <w:r>
        <w:t xml:space="preserve"> </w:t>
      </w:r>
      <w:r>
        <w:t xml:space="preserve">engagement in</w:t>
      </w:r>
      <w:r>
        <w:t xml:space="preserve"> </w:t>
      </w:r>
      <w:r>
        <w:rPr>
          <w:bCs/>
          <w:b/>
        </w:rPr>
        <w:t xml:space="preserve">Afghanistan Kabul</w:t>
      </w:r>
      <w:r>
        <w:t xml:space="preserve"> </w:t>
      </w:r>
      <w:r>
        <w:t xml:space="preserve">shall be disbursed according to the following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(AFN)</w:t>
            </w:r>
          </w:p>
        </w:tc>
        <w:tc>
          <w:tcPr/>
          <w:p>
            <w:pPr>
              <w:pStyle w:val="Compact"/>
              <w:jc w:val="left"/>
            </w:pPr>
            <w:r>
              <w:t xml:space="preserve">Due Date</w:t>
            </w:r>
          </w:p>
        </w:tc>
      </w:tr>
      <w:tr>
        <w:tc>
          <w:tcPr/>
          <w:p>
            <w:pPr>
              <w:pStyle w:val="Compact"/>
              <w:jc w:val="left"/>
            </w:pPr>
            <w:r>
              <w:t xml:space="preserve">Contract signing and onboarding completion</w:t>
            </w:r>
          </w:p>
        </w:tc>
        <w:tc>
          <w:tcPr/>
          <w:p>
            <w:pPr>
              <w:pStyle w:val="Compact"/>
              <w:jc w:val="left"/>
            </w:pPr>
            <w:r>
              <w:t xml:space="preserve">15%</w:t>
            </w:r>
          </w:p>
        </w:tc>
        <w:tc>
          <w:tcPr/>
          <w:p>
            <w:pPr>
              <w:pStyle w:val="Compact"/>
              <w:jc w:val="left"/>
            </w:pPr>
            <w:r>
              <w:t xml:space="preserve">355,950</w:t>
            </w:r>
          </w:p>
        </w:tc>
        <w:tc>
          <w:tcPr/>
          <w:p>
            <w:pPr>
              <w:pStyle w:val="Compact"/>
              <w:jc w:val="left"/>
            </w:pPr>
            <w:r>
              <w:t xml:space="preserve">Within 7 days of contract execution</w:t>
            </w:r>
          </w:p>
        </w:tc>
      </w:tr>
      <w:tr>
        <w:tc>
          <w:tcPr/>
          <w:p>
            <w:pPr>
              <w:pStyle w:val="Compact"/>
              <w:jc w:val="left"/>
            </w:pPr>
            <w:r>
              <w:t xml:space="preserve">End of Q1 (September 2025)</w:t>
            </w:r>
          </w:p>
        </w:tc>
        <w:tc>
          <w:tcPr/>
          <w:p>
            <w:pPr>
              <w:pStyle w:val="Compact"/>
              <w:jc w:val="left"/>
            </w:pPr>
            <w:r>
              <w:t xml:space="preserve">25%</w:t>
            </w:r>
          </w:p>
        </w:tc>
        <w:tc>
          <w:tcPr/>
          <w:p>
            <w:pPr>
              <w:pStyle w:val="Compact"/>
              <w:jc w:val="left"/>
            </w:pPr>
            <w:r>
              <w:t xml:space="preserve">593,250</w:t>
            </w:r>
          </w:p>
        </w:tc>
        <w:tc>
          <w:tcPr/>
          <w:p>
            <w:pPr>
              <w:pStyle w:val="Compact"/>
              <w:jc w:val="left"/>
            </w:pPr>
            <w:r>
              <w:t xml:space="preserve">1 October 2025</w:t>
            </w:r>
          </w:p>
        </w:tc>
      </w:tr>
      <w:tr>
        <w:tc>
          <w:tcPr/>
          <w:p>
            <w:pPr>
              <w:pStyle w:val="Compact"/>
              <w:jc w:val="left"/>
            </w:pPr>
            <w:r>
              <w:t xml:space="preserve">End of Q2 (December 2025)</w:t>
            </w:r>
          </w:p>
        </w:tc>
        <w:tc>
          <w:tcPr/>
          <w:p>
            <w:pPr>
              <w:pStyle w:val="Compact"/>
              <w:jc w:val="left"/>
            </w:pPr>
            <w:r>
              <w:t xml:space="preserve">25%</w:t>
            </w:r>
          </w:p>
        </w:tc>
        <w:tc>
          <w:tcPr/>
          <w:p>
            <w:pPr>
              <w:pStyle w:val="Compact"/>
              <w:jc w:val="left"/>
            </w:pPr>
            <w:r>
              <w:t xml:space="preserve">593,250</w:t>
            </w:r>
          </w:p>
        </w:tc>
        <w:tc>
          <w:tcPr/>
          <w:p>
            <w:pPr>
              <w:pStyle w:val="Compact"/>
              <w:jc w:val="left"/>
            </w:pPr>
            <w:r>
              <w:t xml:space="preserve">1 January 2026</w:t>
            </w:r>
          </w:p>
        </w:tc>
      </w:tr>
      <w:tr>
        <w:tc>
          <w:tcPr/>
          <w:p>
            <w:pPr>
              <w:pStyle w:val="Compact"/>
              <w:jc w:val="left"/>
            </w:pPr>
            <w:r>
              <w:t xml:space="preserve">End of Q3 (March 2026)</w:t>
            </w:r>
          </w:p>
        </w:tc>
        <w:tc>
          <w:tcPr/>
          <w:p>
            <w:pPr>
              <w:pStyle w:val="Compact"/>
              <w:jc w:val="left"/>
            </w:pPr>
            <w:r>
              <w:t xml:space="preserve">25%</w:t>
            </w:r>
          </w:p>
        </w:tc>
        <w:tc>
          <w:tcPr/>
          <w:p>
            <w:pPr>
              <w:pStyle w:val="Compact"/>
              <w:jc w:val="left"/>
            </w:pPr>
            <w:r>
              <w:t xml:space="preserve">593,250</w:t>
            </w:r>
          </w:p>
        </w:tc>
        <w:tc>
          <w:tcPr/>
          <w:p>
            <w:pPr>
              <w:pStyle w:val="Compact"/>
              <w:jc w:val="left"/>
            </w:pPr>
            <w:r>
              <w:t xml:space="preserve">1 April 2026</w:t>
            </w:r>
          </w:p>
        </w:tc>
      </w:tr>
      <w:tr>
        <w:tc>
          <w:tcPr/>
          <w:p>
            <w:pPr>
              <w:pStyle w:val="Compact"/>
              <w:jc w:val="left"/>
            </w:pPr>
            <w:r>
              <w:t xml:space="preserve">Final settlement and performance clearance (June 2026)</w:t>
            </w:r>
          </w:p>
        </w:tc>
        <w:tc>
          <w:tcPr/>
          <w:p>
            <w:pPr>
              <w:pStyle w:val="Compact"/>
              <w:jc w:val="left"/>
            </w:pPr>
            <w:r>
              <w:t xml:space="preserve">10%</w:t>
            </w:r>
          </w:p>
        </w:tc>
        <w:tc>
          <w:tcPr/>
          <w:p>
            <w:pPr>
              <w:pStyle w:val="Compact"/>
              <w:jc w:val="left"/>
            </w:pPr>
            <w:r>
              <w:t xml:space="preserve">237,300</w:t>
            </w:r>
          </w:p>
        </w:tc>
        <w:tc>
          <w:tcPr/>
          <w:p>
            <w:pPr>
              <w:pStyle w:val="Compact"/>
              <w:jc w:val="left"/>
            </w:pPr>
            <w:r>
              <w:t xml:space="preserve">15 July 2026</w:t>
            </w:r>
          </w:p>
        </w:tc>
      </w:tr>
    </w:tbl>
    <w:bookmarkEnd w:id="25"/>
    <w:bookmarkStart w:id="26"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all rates and conditions are subject to revision.</w:t>
      </w:r>
    </w:p>
    <w:p>
      <w:pPr>
        <w:numPr>
          <w:ilvl w:val="0"/>
          <w:numId w:val="1003"/>
        </w:numPr>
        <w:pStyle w:val="Compact"/>
      </w:pPr>
      <w:r>
        <w:t xml:space="preserve">The</w:t>
      </w:r>
      <w:r>
        <w:t xml:space="preserve"> </w:t>
      </w:r>
      <w:r>
        <w:rPr>
          <w:bCs/>
          <w:b/>
        </w:rPr>
        <w:t xml:space="preserve">Teacher Primary</w:t>
      </w:r>
      <w:r>
        <w:t xml:space="preserve"> </w:t>
      </w:r>
      <w:r>
        <w:t xml:space="preserve">shall be bound by a one-year service contract renewable upon mutual written agreement. Early termination by either party requires a sixty (60) day written notice.</w:t>
      </w:r>
    </w:p>
    <w:p>
      <w:pPr>
        <w:numPr>
          <w:ilvl w:val="0"/>
          <w:numId w:val="1003"/>
        </w:numPr>
        <w:pStyle w:val="Compact"/>
      </w:pPr>
      <w:r>
        <w:t xml:space="preserve">All payments shall be made in Afghan Afghani (AFN) via bank transfer to the account designated by the Ministry of Education, Kabul Region. No cash payments shall be accepted.</w:t>
      </w:r>
    </w:p>
    <w:p>
      <w:pPr>
        <w:numPr>
          <w:ilvl w:val="0"/>
          <w:numId w:val="1003"/>
        </w:numPr>
        <w:pStyle w:val="Compact"/>
      </w:pPr>
      <w:r>
        <w:t xml:space="preserve">KESC reserves the right to substitute the assigned Teacher Primary candidate with an equally qualified individual, subject to prior written approval by the client, provided the substitution does not alter the total Quotation Estimate value.</w:t>
      </w:r>
    </w:p>
    <w:p>
      <w:pPr>
        <w:numPr>
          <w:ilvl w:val="0"/>
          <w:numId w:val="1003"/>
        </w:numPr>
        <w:pStyle w:val="Compact"/>
      </w:pPr>
      <w:r>
        <w:t xml:space="preserve">The Teacher Primary shall comply with all local labor regulations, Ministry of Education directives, and school policies applicable in</w:t>
      </w:r>
      <w:r>
        <w:t xml:space="preserve"> </w:t>
      </w:r>
      <w:r>
        <w:rPr>
          <w:bCs/>
          <w:b/>
        </w:rPr>
        <w:t xml:space="preserve">Afghanistan Kabul</w:t>
      </w:r>
      <w:r>
        <w:t xml:space="preserve">.</w:t>
      </w:r>
    </w:p>
    <w:p>
      <w:pPr>
        <w:numPr>
          <w:ilvl w:val="0"/>
          <w:numId w:val="1003"/>
        </w:numPr>
        <w:pStyle w:val="Compact"/>
      </w:pPr>
      <w:r>
        <w:t xml:space="preserve">Any change in scope, additional duties, or extended contract duration shall be documented in a formal amendment to this Quotation Estimate and signed by both parties before implementation.</w:t>
      </w:r>
    </w:p>
    <w:p>
      <w:pPr>
        <w:numPr>
          <w:ilvl w:val="0"/>
          <w:numId w:val="1003"/>
        </w:numPr>
        <w:pStyle w:val="Compact"/>
      </w:pPr>
      <w:r>
        <w:t xml:space="preserve">Disputes arising from this Quotation Estimate shall be resolved through amicable negotiation. If unresolved within thirty (30) days, the matter shall be referred to the competent court in Kabul, Afghanistan.</w:t>
      </w:r>
    </w:p>
    <w:p>
      <w:pPr>
        <w:numPr>
          <w:ilvl w:val="0"/>
          <w:numId w:val="1003"/>
        </w:numPr>
        <w:pStyle w:val="Compact"/>
      </w:pPr>
      <w:r>
        <w:t xml:space="preserve">This Quotation Estimate does not constitute a binding contract until formally accepted and countersigned by both parties.</w:t>
      </w:r>
    </w:p>
    <w:bookmarkEnd w:id="26"/>
    <w:bookmarkStart w:id="27" w:name="acceptance-and-authorization"/>
    <w:p>
      <w:pPr>
        <w:pStyle w:val="Heading2"/>
      </w:pPr>
      <w:r>
        <w:t xml:space="preserve">6. Acceptance and Authorization</w:t>
      </w:r>
    </w:p>
    <w:p>
      <w:pPr>
        <w:pStyle w:val="FirstParagraph"/>
      </w:pPr>
      <w:r>
        <w:t xml:space="preserve">By signing below, the undersigned parties acknowledge and accept all terms, conditions, and financial figures set forth in this Quotation Estimate for the</w:t>
      </w:r>
      <w:r>
        <w:t xml:space="preserve"> </w:t>
      </w:r>
      <w:r>
        <w:rPr>
          <w:bCs/>
          <w:b/>
        </w:rPr>
        <w:t xml:space="preserve">Teacher Primary</w:t>
      </w:r>
      <w:r>
        <w:t xml:space="preserve"> </w:t>
      </w:r>
      <w:r>
        <w:t xml:space="preserve">position in</w:t>
      </w:r>
      <w:r>
        <w:t xml:space="preserve"> </w:t>
      </w:r>
      <w:r>
        <w:rPr>
          <w:bCs/>
          <w:b/>
        </w:rPr>
        <w:t xml:space="preserve">Afghanistan Kabul</w:t>
      </w:r>
      <w:r>
        <w:t xml:space="preserve">.</w:t>
      </w:r>
    </w:p>
    <w:p>
      <w:pPr>
        <w:pStyle w:val="BodyText"/>
      </w:pPr>
      <w:r>
        <w:rPr>
          <w:bCs/>
          <w:b/>
        </w:rPr>
        <w:t xml:space="preserve">For Kabul Educational Services &amp; Consulting (KESC):</w:t>
      </w:r>
    </w:p>
    <w:p>
      <w:pPr>
        <w:pStyle w:val="BodyText"/>
      </w:pPr>
      <w:r>
        <w:t xml:space="preserve">Authorized Signatory – KESC</w:t>
      </w:r>
      <w:r>
        <w:br/>
      </w:r>
      <w:r>
        <w:t xml:space="preserve">Date: _______________</w:t>
      </w:r>
    </w:p>
    <w:p>
      <w:pPr>
        <w:pStyle w:val="BodyText"/>
      </w:pPr>
      <w:r>
        <w:rPr>
          <w:bCs/>
          <w:b/>
        </w:rPr>
        <w:t xml:space="preserve">For Ministry of Education, Kabul Region:</w:t>
      </w:r>
    </w:p>
    <w:p>
      <w:pPr>
        <w:pStyle w:val="BodyText"/>
      </w:pPr>
      <w:r>
        <w:t xml:space="preserve">Authorized Signatory – MOE Kabul</w:t>
      </w:r>
      <w:r>
        <w:br/>
      </w:r>
      <w:r>
        <w:t xml:space="preserve">Date: _______________</w:t>
      </w:r>
    </w:p>
    <w:p>
      <w:pPr>
        <w:pStyle w:val="BodyText"/>
      </w:pPr>
      <w:r>
        <w:rPr>
          <w:bCs/>
          <w:b/>
        </w:rPr>
        <w:t xml:space="preserve">Quotation Estimate No. QE-KBL-2025-0347</w:t>
      </w:r>
      <w:r>
        <w:t xml:space="preserve"> </w:t>
      </w:r>
      <w:r>
        <w:t xml:space="preserve">| Teacher Primary | Afghanistan Kabul | Issued by KESC – Kabul, Afghanistan</w:t>
      </w:r>
    </w:p>
    <w:p>
      <w:pPr>
        <w:pStyle w:val="BodyText"/>
      </w:pPr>
      <w:r>
        <w:t xml:space="preserve">This document is confidential and intended solely for the named recipient. Unauthorized reproduction or distribution is prohibited.</w:t>
      </w:r>
    </w:p>
    <w:p>
      <w:pPr>
        <w:pStyle w:val="BodyText"/>
      </w:pPr>
      <w:r>
        <w:t xml:space="preserve">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Afghanistan Kabul</dc:title>
  <dc:creator/>
  <dc:language>en</dc:language>
  <cp:keywords/>
  <dcterms:created xsi:type="dcterms:W3CDTF">2026-10-10T05:49:49Z</dcterms:created>
  <dcterms:modified xsi:type="dcterms:W3CDTF">2026-10-10T05:49:49Z</dcterms:modified>
</cp:coreProperties>
</file>

<file path=docProps/custom.xml><?xml version="1.0" encoding="utf-8"?>
<Properties xmlns="http://schemas.openxmlformats.org/officeDocument/2006/custom-properties" xmlns:vt="http://schemas.openxmlformats.org/officeDocument/2006/docPropsVTypes"/>
</file>