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Teacher Primary Services — Colombia, Medellín</w:t>
      </w:r>
    </w:p>
    <w:p>
      <w:pPr>
        <w:pStyle w:val="BodyText"/>
      </w:pPr>
      <w:r>
        <w:t xml:space="preserve">Document No. QTE-MDE-2025-0472</w:t>
      </w:r>
    </w:p>
    <w:bookmarkEnd w:id="20"/>
    <w:bookmarkStart w:id="21" w:name="provider-information"/>
    <w:p>
      <w:pPr>
        <w:pStyle w:val="Heading3"/>
      </w:pPr>
      <w:r>
        <w:t xml:space="preserve">Provider Information</w:t>
      </w:r>
    </w:p>
    <w:p>
      <w:pPr>
        <w:pStyle w:val="FirstParagraph"/>
      </w:pPr>
      <w:r>
        <w:rPr>
          <w:bCs/>
          <w:b/>
        </w:rPr>
        <w:t xml:space="preserve">Company:</w:t>
      </w:r>
      <w:r>
        <w:t xml:space="preserve"> </w:t>
      </w:r>
      <w:r>
        <w:t xml:space="preserve">EducaMedellín Professional Services S.A.S.</w:t>
      </w:r>
    </w:p>
    <w:p>
      <w:pPr>
        <w:pStyle w:val="BodyText"/>
      </w:pPr>
      <w:r>
        <w:rPr>
          <w:bCs/>
          <w:b/>
        </w:rPr>
        <w:t xml:space="preserve">Address:</w:t>
      </w:r>
      <w:r>
        <w:t xml:space="preserve"> </w:t>
      </w:r>
      <w:r>
        <w:t xml:space="preserve">Calle 43 # 43A-15, El Poblado, Medellín, Antioquia, Colombia</w:t>
      </w:r>
    </w:p>
    <w:p>
      <w:pPr>
        <w:pStyle w:val="BodyText"/>
      </w:pPr>
      <w:r>
        <w:rPr>
          <w:bCs/>
          <w:b/>
        </w:rPr>
        <w:t xml:space="preserve">NIT:</w:t>
      </w:r>
      <w:r>
        <w:t xml:space="preserve"> </w:t>
      </w:r>
      <w:r>
        <w:t xml:space="preserve">901.234.567-8</w:t>
      </w:r>
    </w:p>
    <w:p>
      <w:pPr>
        <w:pStyle w:val="BodyText"/>
      </w:pPr>
      <w:r>
        <w:rPr>
          <w:bCs/>
          <w:b/>
        </w:rPr>
        <w:t xml:space="preserve">Email:</w:t>
      </w:r>
      <w:r>
        <w:t xml:space="preserve"> </w:t>
      </w:r>
      <w:r>
        <w:t xml:space="preserve">quotations@educamedellin.co</w:t>
      </w:r>
    </w:p>
    <w:p>
      <w:pPr>
        <w:pStyle w:val="BodyText"/>
      </w:pPr>
      <w:r>
        <w:rPr>
          <w:bCs/>
          <w:b/>
        </w:rPr>
        <w:t xml:space="preserve">Phone:</w:t>
      </w:r>
      <w:r>
        <w:t xml:space="preserve"> </w:t>
      </w:r>
      <w:r>
        <w:t xml:space="preserve">+57 (604) 444 5566</w:t>
      </w:r>
    </w:p>
    <w:bookmarkEnd w:id="21"/>
    <w:bookmarkStart w:id="22" w:name="client-information"/>
    <w:p>
      <w:pPr>
        <w:pStyle w:val="Heading3"/>
      </w:pPr>
      <w:r>
        <w:t xml:space="preserve">Client Information</w:t>
      </w:r>
    </w:p>
    <w:p>
      <w:pPr>
        <w:pStyle w:val="FirstParagraph"/>
      </w:pPr>
      <w:r>
        <w:rPr>
          <w:bCs/>
          <w:b/>
        </w:rPr>
        <w:t xml:space="preserve">Client:</w:t>
      </w:r>
      <w:r>
        <w:t xml:space="preserve"> </w:t>
      </w:r>
      <w:r>
        <w:t xml:space="preserve">Institución Educativa San Benito Abad</w:t>
      </w:r>
    </w:p>
    <w:p>
      <w:pPr>
        <w:pStyle w:val="BodyText"/>
      </w:pPr>
      <w:r>
        <w:rPr>
          <w:bCs/>
          <w:b/>
        </w:rPr>
        <w:t xml:space="preserve">Address:</w:t>
      </w:r>
      <w:r>
        <w:t xml:space="preserve"> </w:t>
      </w:r>
      <w:r>
        <w:t xml:space="preserve">Carrera 50 # 45-20, Laureles, Medellín, Antioquia, Colombia</w:t>
      </w:r>
    </w:p>
    <w:p>
      <w:pPr>
        <w:pStyle w:val="BodyText"/>
      </w:pPr>
      <w:r>
        <w:rPr>
          <w:bCs/>
          <w:b/>
        </w:rPr>
        <w:t xml:space="preserve">Contact:</w:t>
      </w:r>
      <w:r>
        <w:t xml:space="preserve"> </w:t>
      </w:r>
      <w:r>
        <w:t xml:space="preserve">Lic. María Fernanda Restrepo</w:t>
      </w:r>
    </w:p>
    <w:p>
      <w:pPr>
        <w:pStyle w:val="BodyText"/>
      </w:pPr>
      <w:r>
        <w:rPr>
          <w:bCs/>
          <w:b/>
        </w:rPr>
        <w:t xml:space="preserve">Phone:</w:t>
      </w:r>
      <w:r>
        <w:t xml:space="preserve"> </w:t>
      </w:r>
      <w:r>
        <w:t xml:space="preserve">+57 (604) 333 7788</w:t>
      </w:r>
    </w:p>
    <w:p>
      <w:pPr>
        <w:pStyle w:val="BodyText"/>
      </w:pPr>
      <w:r>
        <w:rPr>
          <w:bCs/>
          <w:b/>
        </w:rPr>
        <w:t xml:space="preserve">Email:</w:t>
      </w:r>
      <w:r>
        <w:t xml:space="preserve"> </w:t>
      </w:r>
      <w:r>
        <w:t xml:space="preserve">direccion@iesanbenito.edu.co</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June 15, 2025</w:t>
      </w:r>
    </w:p>
    <w:p>
      <w:pPr>
        <w:pStyle w:val="BodyText"/>
      </w:pPr>
      <w:r>
        <w:rPr>
          <w:bCs/>
          <w:b/>
        </w:rPr>
        <w:t xml:space="preserve">Validity Period:</w:t>
      </w:r>
      <w:r>
        <w:t xml:space="preserve"> </w:t>
      </w:r>
      <w:r>
        <w:t xml:space="preserve">30 calendar days from date of issue</w:t>
      </w:r>
    </w:p>
    <w:p>
      <w:pPr>
        <w:pStyle w:val="BodyText"/>
      </w:pPr>
      <w:r>
        <w:rPr>
          <w:bCs/>
          <w:b/>
        </w:rPr>
        <w:t xml:space="preserve">Currency:</w:t>
      </w:r>
      <w:r>
        <w:t xml:space="preserve"> </w:t>
      </w:r>
      <w:r>
        <w:t xml:space="preserve">Colombian Peso (COP)</w:t>
      </w:r>
    </w:p>
    <w:p>
      <w:pPr>
        <w:pStyle w:val="BodyText"/>
      </w:pPr>
      <w:r>
        <w:rPr>
          <w:bCs/>
          <w:b/>
        </w:rPr>
        <w:t xml:space="preserve">Reference:</w:t>
      </w:r>
      <w:r>
        <w:t xml:space="preserve"> </w:t>
      </w:r>
      <w:r>
        <w:t xml:space="preserve">Teacher Primary Placement — Academic Year 2025-2026</w:t>
      </w:r>
    </w:p>
    <w:bookmarkEnd w:id="23"/>
    <w:bookmarkStart w:id="24" w:name="scope-of-service"/>
    <w:p>
      <w:pPr>
        <w:pStyle w:val="Heading3"/>
      </w:pPr>
      <w:r>
        <w:t xml:space="preserve">Scope of Service</w:t>
      </w:r>
    </w:p>
    <w:p>
      <w:pPr>
        <w:pStyle w:val="FirstParagraph"/>
      </w:pPr>
      <w:r>
        <w:rPr>
          <w:bCs/>
          <w:b/>
        </w:rPr>
        <w:t xml:space="preserve">Service Type:</w:t>
      </w:r>
      <w:r>
        <w:t xml:space="preserve"> </w:t>
      </w:r>
      <w:r>
        <w:t xml:space="preserve">Teacher Primary Professional Placement</w:t>
      </w:r>
    </w:p>
    <w:p>
      <w:pPr>
        <w:pStyle w:val="BodyText"/>
      </w:pPr>
      <w:r>
        <w:rPr>
          <w:bCs/>
          <w:b/>
        </w:rPr>
        <w:t xml:space="preserve">Location:</w:t>
      </w:r>
      <w:r>
        <w:t xml:space="preserve"> </w:t>
      </w:r>
      <w:r>
        <w:t xml:space="preserve">Medellín, Antioquia, Colombia</w:t>
      </w:r>
    </w:p>
    <w:p>
      <w:pPr>
        <w:pStyle w:val="BodyText"/>
      </w:pPr>
      <w:r>
        <w:rPr>
          <w:bCs/>
          <w:b/>
        </w:rPr>
        <w:t xml:space="preserve">Duration:</w:t>
      </w:r>
      <w:r>
        <w:t xml:space="preserve"> </w:t>
      </w:r>
      <w:r>
        <w:t xml:space="preserve">12 months (August 2025 – July 2026)</w:t>
      </w:r>
    </w:p>
    <w:p>
      <w:pPr>
        <w:pStyle w:val="BodyText"/>
      </w:pPr>
      <w:r>
        <w:rPr>
          <w:bCs/>
          <w:b/>
        </w:rPr>
        <w:t xml:space="preserve">Grade Level:</w:t>
      </w:r>
      <w:r>
        <w:t xml:space="preserve"> </w:t>
      </w:r>
      <w:r>
        <w:t xml:space="preserve">Primary Education (Grades 1 through 5)</w:t>
      </w:r>
    </w:p>
    <w:bookmarkEnd w:id="24"/>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Recruitment and placement of a certified Teacher Primary professional with minimum 5 years of experience in primary education within the Medellín metropolitan area</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Monthly salary and statutory benefits for the Teacher Primary (including health insurance, pension contributions, and legal severance as mandated by Colombian labor law — Código Sustantivo del Trabajo)</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3</w:t>
            </w:r>
          </w:p>
        </w:tc>
        <w:tc>
          <w:tcPr/>
          <w:p>
            <w:pPr>
              <w:pStyle w:val="Compact"/>
              <w:jc w:val="left"/>
            </w:pPr>
            <w:r>
              <w:t xml:space="preserve">Professional development and pedagogical training program for the Teacher Primary, including workshops on inclusive education, STEM integration for primary students, and Colombian national curriculum alignment (MEN standards)</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4</w:t>
            </w:r>
          </w:p>
        </w:tc>
        <w:tc>
          <w:tcPr/>
          <w:p>
            <w:pPr>
              <w:pStyle w:val="Compact"/>
              <w:jc w:val="left"/>
            </w:pPr>
            <w:r>
              <w:t xml:space="preserve">Classroom materials, didactic resources, and educational technology licensing for the Teacher Primary to implement in Grades 1 through 5 across the Medellín campus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Administrative coordination, contract management, and HR compliance oversight for the Teacher Primary engagement in Colombia Medellín, including monthly reporting to the school board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6</w:t>
            </w:r>
          </w:p>
        </w:tc>
        <w:tc>
          <w:tcPr/>
          <w:p>
            <w:pPr>
              <w:pStyle w:val="Compact"/>
              <w:jc w:val="left"/>
            </w:pPr>
            <w:r>
              <w:t xml:space="preserve">Performance evaluation and academic quality assurance for the Teacher Primary, conducted bi-monthly by EducaMedellín's educational assessment team in Medellín</w:t>
            </w:r>
          </w:p>
        </w:tc>
        <w:tc>
          <w:tcPr/>
          <w:p>
            <w:pPr>
              <w:pStyle w:val="Compact"/>
              <w:jc w:val="left"/>
            </w:pPr>
            <w:r>
              <w:t xml:space="preserve">6</w:t>
            </w:r>
          </w:p>
        </w:tc>
        <w:tc>
          <w:tcPr/>
          <w:p>
            <w:pPr>
              <w:pStyle w:val="Compact"/>
              <w:jc w:val="left"/>
            </w:pPr>
            <w:r>
              <w:t xml:space="preserve">Evaluations</w:t>
            </w:r>
          </w:p>
        </w:tc>
        <w:tc>
          <w:tcPr/>
          <w:p>
            <w:pPr>
              <w:pStyle w:val="Compact"/>
              <w:jc w:val="left"/>
            </w:pPr>
            <w:r>
              <w:t xml:space="preserve">250,000</w:t>
            </w:r>
          </w:p>
        </w:tc>
        <w:tc>
          <w:tcPr/>
          <w:p>
            <w:pPr>
              <w:pStyle w:val="Compact"/>
              <w:jc w:val="left"/>
            </w:pPr>
            <w:r>
              <w:t xml:space="preserve">1,500,000</w:t>
            </w:r>
          </w:p>
        </w:tc>
      </w:tr>
      <w:tr>
        <w:tc>
          <w:tcPr/>
          <w:p>
            <w:pPr>
              <w:pStyle w:val="Compact"/>
              <w:jc w:val="left"/>
            </w:pPr>
            <w:r>
              <w:t xml:space="preserve">7</w:t>
            </w:r>
          </w:p>
        </w:tc>
        <w:tc>
          <w:tcPr/>
          <w:p>
            <w:pPr>
              <w:pStyle w:val="Compact"/>
              <w:jc w:val="left"/>
            </w:pPr>
            <w:r>
              <w:t xml:space="preserve">Contingency and replacement guarantee: In the event the Teacher Primary must be replaced due to unforeseen circumstances, EducaMedellín will provide a qualified substitute within 10 business days at no additional cost</w:t>
            </w:r>
          </w:p>
        </w:tc>
        <w:tc>
          <w:tcPr/>
          <w:p>
            <w:pPr>
              <w:pStyle w:val="Compact"/>
              <w:jc w:val="left"/>
            </w:pPr>
            <w:r>
              <w:t xml:space="preserve">1</w:t>
            </w:r>
          </w:p>
        </w:tc>
        <w:tc>
          <w:tcPr/>
          <w:p>
            <w:pPr>
              <w:pStyle w:val="Compact"/>
              <w:jc w:val="left"/>
            </w:pPr>
            <w:r>
              <w:t xml:space="preserve">Guarantee</w:t>
            </w:r>
          </w:p>
        </w:tc>
        <w:tc>
          <w:tcPr/>
          <w:p>
            <w:pPr>
              <w:pStyle w:val="Compact"/>
              <w:jc w:val="left"/>
            </w:pPr>
            <w:r>
              <w:t xml:space="preserve">1,000,000</w:t>
            </w:r>
          </w:p>
        </w:tc>
        <w:tc>
          <w:tcPr/>
          <w:p>
            <w:pPr>
              <w:pStyle w:val="Compact"/>
              <w:jc w:val="left"/>
            </w:pPr>
            <w:r>
              <w:t xml:space="preserve">1,000,000</w:t>
            </w:r>
          </w:p>
        </w:tc>
      </w:tr>
      <w:tr>
        <w:tc>
          <w:tcPr>
            <w:gridSpan w:val="5"/>
          </w:tcPr>
          <w:p>
            <w:pPr>
              <w:pStyle w:val="Compact"/>
              <w:jc w:val="right"/>
            </w:pPr>
            <w:r>
              <w:t xml:space="preserve">SUBTOTAL (COP)</w:t>
            </w:r>
          </w:p>
        </w:tc>
        <w:tc>
          <w:tcPr/>
          <w:p>
            <w:pPr>
              <w:pStyle w:val="Compact"/>
              <w:jc w:val="left"/>
            </w:pPr>
            <w:r>
              <w:t xml:space="preserve">52,460,000</w:t>
            </w:r>
          </w:p>
        </w:tc>
      </w:tr>
      <w:tr>
        <w:tc>
          <w:tcPr>
            <w:gridSpan w:val="5"/>
          </w:tcPr>
          <w:p>
            <w:pPr>
              <w:pStyle w:val="Compact"/>
              <w:jc w:val="right"/>
            </w:pPr>
            <w:r>
              <w:t xml:space="preserve">IVA (19% — Colombian Value Added Tax)</w:t>
            </w:r>
          </w:p>
        </w:tc>
        <w:tc>
          <w:tcPr/>
          <w:p>
            <w:pPr>
              <w:pStyle w:val="Compact"/>
              <w:jc w:val="left"/>
            </w:pPr>
            <w:r>
              <w:t xml:space="preserve">9,967,400</w:t>
            </w:r>
          </w:p>
        </w:tc>
      </w:tr>
      <w:tr>
        <w:tc>
          <w:tcPr>
            <w:gridSpan w:val="5"/>
          </w:tcPr>
          <w:p>
            <w:pPr>
              <w:pStyle w:val="Compact"/>
              <w:jc w:val="right"/>
            </w:pPr>
            <w:r>
              <w:t xml:space="preserve">TOTAL QUOTATION ESTIMATE (COP)</w:t>
            </w:r>
          </w:p>
        </w:tc>
        <w:tc>
          <w:tcPr/>
          <w:p>
            <w:pPr>
              <w:pStyle w:val="Compact"/>
              <w:jc w:val="left"/>
            </w:pPr>
            <w:r>
              <w:t xml:space="preserve">62,427,400</w:t>
            </w:r>
          </w:p>
        </w:tc>
      </w:tr>
    </w:tbl>
    <w:p>
      <w:pPr>
        <w:pStyle w:val="BodyText"/>
      </w:pPr>
      <w:r>
        <w:t xml:space="preserve">Terms and Conditions</w:t>
      </w:r>
    </w:p>
    <w:p>
      <w:pPr>
        <w:numPr>
          <w:ilvl w:val="0"/>
          <w:numId w:val="1001"/>
        </w:numPr>
        <w:pStyle w:val="Compact"/>
      </w:pPr>
      <w:r>
        <w:t xml:space="preserve">This Quotation Estimate is issued exclusively for the placement and ongoing professional support of a Teacher Primary at the client institution located in Colombia, Medellín. It is non-transferable and valid only for the academic year 2025-2026.</w:t>
      </w:r>
    </w:p>
    <w:p>
      <w:pPr>
        <w:numPr>
          <w:ilvl w:val="0"/>
          <w:numId w:val="1001"/>
        </w:numPr>
        <w:pStyle w:val="Compact"/>
      </w:pPr>
      <w:r>
        <w:t xml:space="preserve">The Teacher Primary candidate shall hold a valid professional license (título profesional) in Primary Education issued by a Colombian university recognized by the Ministerio de Educación Nacional (MEN), and must possess a minimum of five (5) years of documented teaching experience in primary-level classrooms within the Medellín region or equivalent.</w:t>
      </w:r>
    </w:p>
    <w:p>
      <w:pPr>
        <w:numPr>
          <w:ilvl w:val="0"/>
          <w:numId w:val="1001"/>
        </w:numPr>
        <w:pStyle w:val="Compact"/>
      </w:pPr>
      <w:r>
        <w:t xml:space="preserve">All compensation, benefits, and labor conditions for the Teacher Primary shall comply with the Colombian Labor Code (Código Sustantivo del Trabajo), the Ley 115 de 1994 (General Education Law), and applicable municipal regulations in Medellín, Antioquia.</w:t>
      </w:r>
    </w:p>
    <w:p>
      <w:pPr>
        <w:numPr>
          <w:ilvl w:val="0"/>
          <w:numId w:val="1001"/>
        </w:numPr>
        <w:pStyle w:val="Compact"/>
      </w:pPr>
      <w:r>
        <w:t xml:space="preserve">Payment terms: 30% advance upon contract signing, 60% distributed in equal monthly installments over the 12-month service period, and 10% upon successful completion of the final performance evaluation. All payments shall be made in Colombian Pesos (COP) via bank transfer to the account designated by EducaMedellín Professional Services S.A.S.</w:t>
      </w:r>
    </w:p>
    <w:p>
      <w:pPr>
        <w:numPr>
          <w:ilvl w:val="0"/>
          <w:numId w:val="1001"/>
        </w:numPr>
        <w:pStyle w:val="Compact"/>
      </w:pPr>
      <w:r>
        <w:t xml:space="preserve">This Quotation Estimate does not constitute a binding contract. A formal service agreement must be executed by both parties prior to the commencement of the Teacher Primary's duties. The terms outlined herein serve as the financial and operational framework for the subsequent contract.</w:t>
      </w:r>
    </w:p>
    <w:p>
      <w:pPr>
        <w:numPr>
          <w:ilvl w:val="0"/>
          <w:numId w:val="1001"/>
        </w:numPr>
        <w:pStyle w:val="Compact"/>
      </w:pPr>
      <w:r>
        <w:t xml:space="preserve">Any modifications to the scope of services, duration, or the specific requirements for the Teacher Primary role in Colombia Medellín must be agreed upon in writing by both parties and will result in a revised Quotation Estimate.</w:t>
      </w:r>
    </w:p>
    <w:p>
      <w:pPr>
        <w:numPr>
          <w:ilvl w:val="0"/>
          <w:numId w:val="1001"/>
        </w:numPr>
        <w:pStyle w:val="Compact"/>
      </w:pPr>
      <w:r>
        <w:t xml:space="preserve">EducaMedellín Professional Services S.A.S. reserves the right to withdraw this Quotation Estimate without prior notice if the client does not confirm acceptance within the 30-day validity period stated above.</w:t>
      </w:r>
    </w:p>
    <w:p>
      <w:pPr>
        <w:numPr>
          <w:ilvl w:val="0"/>
          <w:numId w:val="1001"/>
        </w:numPr>
        <w:pStyle w:val="Compact"/>
      </w:pPr>
      <w:r>
        <w:t xml:space="preserve">All data and information contained in this document are confidential and intended solely for the use of the named client institution in Medellín, Colombia.</w:t>
      </w:r>
    </w:p>
    <w:p>
      <w:pPr>
        <w:pStyle w:val="FirstParagraph"/>
      </w:pPr>
      <w:r>
        <w:t xml:space="preserve">Acceptance and Authorization</w:t>
      </w:r>
    </w:p>
    <w:p>
      <w:pPr>
        <w:pStyle w:val="BodyText"/>
      </w:pPr>
      <w:r>
        <w:rPr>
          <w:bCs/>
          <w:b/>
        </w:rPr>
        <w:t xml:space="preserve">For EducaMedellín Professional Services S.A.S.</w:t>
      </w:r>
    </w:p>
    <w:p>
      <w:pPr>
        <w:pStyle w:val="BodyText"/>
      </w:pPr>
      <w:r>
        <w:t xml:space="preserve">Carlos Andrés Gómez Pardo</w:t>
      </w:r>
    </w:p>
    <w:p>
      <w:pPr>
        <w:pStyle w:val="BodyText"/>
      </w:pPr>
      <w:r>
        <w:t xml:space="preserve">Director Comercial</w:t>
      </w:r>
    </w:p>
    <w:p>
      <w:pPr>
        <w:pStyle w:val="BodyText"/>
      </w:pPr>
      <w:r>
        <w:t xml:space="preserve">Date: _______________</w:t>
      </w:r>
    </w:p>
    <w:p>
      <w:pPr>
        <w:pStyle w:val="BodyText"/>
      </w:pPr>
      <w:r>
        <w:rPr>
          <w:bCs/>
          <w:b/>
        </w:rPr>
        <w:t xml:space="preserve">For Institución Educativa San Benito Abad</w:t>
      </w:r>
    </w:p>
    <w:p>
      <w:pPr>
        <w:pStyle w:val="BodyText"/>
      </w:pPr>
      <w:r>
        <w:t xml:space="preserve">Lic. María Fernanda Restrepo</w:t>
      </w:r>
    </w:p>
    <w:p>
      <w:pPr>
        <w:pStyle w:val="BodyText"/>
      </w:pPr>
      <w:r>
        <w:t xml:space="preserve">Directora</w:t>
      </w:r>
    </w:p>
    <w:p>
      <w:pPr>
        <w:pStyle w:val="BodyText"/>
      </w:pPr>
      <w:r>
        <w:t xml:space="preserve">Date: _______________</w:t>
      </w:r>
    </w:p>
    <w:p>
      <w:pPr>
        <w:pStyle w:val="BodyText"/>
      </w:pPr>
      <w:r>
        <w:rPr>
          <w:bCs/>
          <w:b/>
        </w:rPr>
        <w:t xml:space="preserve">Important Note:</w:t>
      </w:r>
      <w:r>
        <w:t xml:space="preserve"> </w:t>
      </w:r>
      <w:r>
        <w:t xml:space="preserve">This Quotation Estimate for Teacher Primary services in Colombia Medellín is prepared in accordance with the financial and regulatory standards of the Republic of Colombia. All prices are expressed in Colombian Pesos (COP) and are subject to the applicable IVA rate in effect at the time of contract execution. For questions or clarifications regarding this Quotation Estimate, please contact our Medellín office at +57 (604) 444 5566 or quotations@educamedellin.co.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Services - Colombia Medellín</dc:title>
  <dc:creator/>
  <dc:language>en</dc:language>
  <cp:keywords/>
  <dcterms:created xsi:type="dcterms:W3CDTF">2026-10-10T01:59:17Z</dcterms:created>
  <dcterms:modified xsi:type="dcterms:W3CDTF">2026-10-10T01:59:17Z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