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Teacher Primary Placement &amp; Educational Services — France Paris</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QTE-2025-FR-0847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Location of Service:</w:t>
      </w:r>
      <w:r>
        <w:t xml:space="preserve"> </w:t>
      </w:r>
      <w:r>
        <w:t xml:space="preserve">France Paris, Île-de-France</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Éducation Paris Consulting SARL</w:t>
      </w:r>
    </w:p>
    <w:p>
      <w:pPr>
        <w:pStyle w:val="BodyText"/>
      </w:pPr>
      <w:r>
        <w:rPr>
          <w:bCs/>
          <w:b/>
        </w:rPr>
        <w:t xml:space="preserve">Address:</w:t>
      </w:r>
      <w:r>
        <w:t xml:space="preserve"> </w:t>
      </w:r>
      <w:r>
        <w:t xml:space="preserve">42 Rue de Rivoli, 75001 Paris, France</w:t>
      </w:r>
    </w:p>
    <w:p>
      <w:pPr>
        <w:pStyle w:val="BodyText"/>
      </w:pPr>
      <w:r>
        <w:rPr>
          <w:bCs/>
          <w:b/>
        </w:rPr>
        <w:t xml:space="preserve">Contact:</w:t>
      </w:r>
      <w:r>
        <w:t xml:space="preserve"> </w:t>
      </w:r>
      <w:r>
        <w:t xml:space="preserve">+33 1 42 60 38 15</w:t>
      </w:r>
    </w:p>
    <w:p>
      <w:pPr>
        <w:pStyle w:val="BodyText"/>
      </w:pPr>
      <w:r>
        <w:rPr>
          <w:bCs/>
          <w:b/>
        </w:rPr>
        <w:t xml:space="preserve">Email:</w:t>
      </w:r>
      <w:r>
        <w:t xml:space="preserve"> </w:t>
      </w:r>
      <w:r>
        <w:t xml:space="preserve">quotations@educationparis.fr</w:t>
      </w:r>
    </w:p>
    <w:bookmarkEnd w:id="22"/>
    <w:bookmarkStart w:id="23" w:name="prepared-for"/>
    <w:p>
      <w:pPr>
        <w:pStyle w:val="Heading3"/>
      </w:pPr>
      <w:r>
        <w:t xml:space="preserve">Prepared For</w:t>
      </w:r>
    </w:p>
    <w:p>
      <w:pPr>
        <w:pStyle w:val="FirstParagraph"/>
      </w:pPr>
      <w:r>
        <w:rPr>
          <w:bCs/>
          <w:b/>
        </w:rPr>
        <w:t xml:space="preserve">Client:</w:t>
      </w:r>
      <w:r>
        <w:t xml:space="preserve"> </w:t>
      </w:r>
      <w:r>
        <w:t xml:space="preserve">Groupe Scolaire Les Étoiles</w:t>
      </w:r>
    </w:p>
    <w:p>
      <w:pPr>
        <w:pStyle w:val="BodyText"/>
      </w:pPr>
      <w:r>
        <w:rPr>
          <w:bCs/>
          <w:b/>
        </w:rPr>
        <w:t xml:space="preserve">Address:</w:t>
      </w:r>
      <w:r>
        <w:t xml:space="preserve"> </w:t>
      </w:r>
      <w:r>
        <w:t xml:space="preserve">18 Avenue de la République, 75011 Paris, France</w:t>
      </w:r>
    </w:p>
    <w:p>
      <w:pPr>
        <w:pStyle w:val="BodyText"/>
      </w:pPr>
      <w:r>
        <w:rPr>
          <w:bCs/>
          <w:b/>
        </w:rPr>
        <w:t xml:space="preserve">Reference:</w:t>
      </w:r>
      <w:r>
        <w:t xml:space="preserve"> </w:t>
      </w:r>
      <w:r>
        <w:t xml:space="preserve">GSLE-2025-REC-031</w:t>
      </w:r>
    </w:p>
    <w:bookmarkEnd w:id="23"/>
    <w:bookmarkStart w:id="24" w:name="position"/>
    <w:p>
      <w:pPr>
        <w:pStyle w:val="Heading3"/>
      </w:pPr>
      <w:r>
        <w:t xml:space="preserve">Position</w:t>
      </w:r>
    </w:p>
    <w:p>
      <w:pPr>
        <w:pStyle w:val="FirstParagraph"/>
      </w:pPr>
      <w:r>
        <w:rPr>
          <w:bCs/>
          <w:b/>
        </w:rPr>
        <w:t xml:space="preserve">Role:</w:t>
      </w:r>
      <w:r>
        <w:t xml:space="preserve"> </w:t>
      </w:r>
      <w:r>
        <w:t xml:space="preserve">Teacher Primary (Enseignant(e) du Premier Cycle)</w:t>
      </w:r>
    </w:p>
    <w:p>
      <w:pPr>
        <w:pStyle w:val="BodyText"/>
      </w:pPr>
      <w:r>
        <w:rPr>
          <w:bCs/>
          <w:b/>
        </w:rPr>
        <w:t xml:space="preserve">Level:</w:t>
      </w:r>
      <w:r>
        <w:t xml:space="preserve"> </w:t>
      </w:r>
      <w:r>
        <w:t xml:space="preserve">CP through CM2 (Ages 6–11)</w:t>
      </w:r>
    </w:p>
    <w:p>
      <w:pPr>
        <w:pStyle w:val="BodyText"/>
      </w:pPr>
      <w:r>
        <w:rPr>
          <w:bCs/>
          <w:b/>
        </w:rPr>
        <w:t xml:space="preserve">Contract Type:</w:t>
      </w:r>
      <w:r>
        <w:t xml:space="preserve"> </w:t>
      </w:r>
      <w:r>
        <w:t xml:space="preserve">Annual (September 2025 – July 2026)</w:t>
      </w:r>
    </w:p>
    <w:bookmarkEnd w:id="24"/>
    <w:bookmarkStart w:id="25" w:name="X4687d4fe77df3bdeac80ef42d099be2e314ae76"/>
    <w:p>
      <w:pPr>
        <w:pStyle w:val="Heading2"/>
      </w:pPr>
      <w:r>
        <w:t xml:space="preserve">1. Scope of Services — Teacher Primary in France Paris</w:t>
      </w:r>
    </w:p>
    <w:p>
      <w:pPr>
        <w:pStyle w:val="FirstParagraph"/>
      </w:pPr>
      <w:r>
        <w:t xml:space="preserve">This</w:t>
      </w:r>
      <w:r>
        <w:t xml:space="preserve"> </w:t>
      </w:r>
      <w:r>
        <w:t xml:space="preserve">Quotation Estimate</w:t>
      </w:r>
      <w:r>
        <w:t xml:space="preserve"> </w:t>
      </w:r>
      <w:r>
        <w:t xml:space="preserve">outlines the comprehensive professional services provided for the recruitment, placement, and ongoing support of a qualified</w:t>
      </w:r>
      <w:r>
        <w:t xml:space="preserve"> </w:t>
      </w:r>
      <w:r>
        <w:t xml:space="preserve">Teacher Primary</w:t>
      </w:r>
      <w:r>
        <w:t xml:space="preserve"> </w:t>
      </w:r>
      <w:r>
        <w:t xml:space="preserve">within the educational framework of</w:t>
      </w:r>
      <w:r>
        <w:t xml:space="preserve"> </w:t>
      </w:r>
      <w:r>
        <w:t xml:space="preserve">France Paris</w:t>
      </w:r>
      <w:r>
        <w:t xml:space="preserve">. Our firm, Éducation Paris Consulting SARL, specialises in matching certified primary education professionals with schools across the Paris metropolitan area, ensuring compliance with the French national curriculum (Programmes de l'Éducation Nationale) and the specific pedagogical requirements of each institution.</w:t>
      </w:r>
    </w:p>
    <w:p>
      <w:pPr>
        <w:pStyle w:val="BodyText"/>
      </w:pPr>
      <w:r>
        <w:t xml:space="preserve">The</w:t>
      </w:r>
      <w:r>
        <w:t xml:space="preserve"> </w:t>
      </w:r>
      <w:r>
        <w:t xml:space="preserve">Teacher Primary</w:t>
      </w:r>
      <w:r>
        <w:t xml:space="preserve"> </w:t>
      </w:r>
      <w:r>
        <w:t xml:space="preserve">candidate identified for this quotation holds a valid</w:t>
      </w:r>
      <w:r>
        <w:t xml:space="preserve"> </w:t>
      </w:r>
      <w:r>
        <w:rPr>
          <w:iCs/>
          <w:i/>
        </w:rPr>
        <w:t xml:space="preserve">Capacité d'Enseignement du Premier Degré</w:t>
      </w:r>
      <w:r>
        <w:t xml:space="preserve"> </w:t>
      </w:r>
      <w:r>
        <w:t xml:space="preserve">(CAPES) and a minimum of five years of documented classroom experience in French primary schools. The candidate is fluent in French and possesses working proficiency in English, making them suitable for the bilingual components of the curriculum at Groupe Scolaire Les Étoiles in the 11th arrondissement of Paris.</w:t>
      </w:r>
    </w:p>
    <w:bookmarkEnd w:id="25"/>
    <w:bookmarkStart w:id="26"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&amp; vetting of Teacher Primary candidate (background checks, CAPES verification, reference interviews conducted in Paris)</w:t>
            </w:r>
          </w:p>
        </w:tc>
        <w:tc>
          <w:tcPr/>
          <w:p>
            <w:pPr>
              <w:pStyle w:val="Compact"/>
              <w:jc w:val="left"/>
            </w:pPr>
            <w:r>
              <w:t xml:space="preserve">One-time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Administrative onboarding &amp; French labour compliance (contrat de travail, URSSAF registration, CNAPS filing) for the Teacher Primary role in France Paris</w:t>
            </w:r>
          </w:p>
        </w:tc>
        <w:tc>
          <w:tcPr/>
          <w:p>
            <w:pPr>
              <w:pStyle w:val="Compact"/>
              <w:jc w:val="left"/>
            </w:pPr>
            <w:r>
              <w:t xml:space="preserve">One-time</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03</w:t>
            </w:r>
          </w:p>
        </w:tc>
        <w:tc>
          <w:tcPr/>
          <w:p>
            <w:pPr>
              <w:pStyle w:val="Compact"/>
              <w:jc w:val="left"/>
            </w:pPr>
            <w:r>
              <w:t xml:space="preserve">Annual gross salary — Teacher Primary (35 hours/week, 36 teaching weeks + 2 preparation weeks), aligned with the French public-sector pay scale (Échelle 11)</w:t>
            </w:r>
          </w:p>
        </w:tc>
        <w:tc>
          <w:tcPr/>
          <w:p>
            <w:pPr>
              <w:pStyle w:val="Compact"/>
              <w:jc w:val="left"/>
            </w:pPr>
            <w:r>
              <w:t xml:space="preserve">12 months</w:t>
            </w:r>
          </w:p>
        </w:tc>
        <w:tc>
          <w:tcPr/>
          <w:p>
            <w:pPr>
              <w:pStyle w:val="Compact"/>
              <w:jc w:val="left"/>
            </w:pPr>
            <w:r>
              <w:t xml:space="preserve">3,850.00/mo</w:t>
            </w:r>
          </w:p>
        </w:tc>
        <w:tc>
          <w:tcPr/>
          <w:p>
            <w:pPr>
              <w:pStyle w:val="Compact"/>
              <w:jc w:val="left"/>
            </w:pPr>
            <w:r>
              <w:t xml:space="preserve">46,200.00</w:t>
            </w:r>
          </w:p>
        </w:tc>
      </w:tr>
      <w:tr>
        <w:tc>
          <w:tcPr/>
          <w:p>
            <w:pPr>
              <w:pStyle w:val="Compact"/>
              <w:jc w:val="left"/>
            </w:pPr>
            <w:r>
              <w:t xml:space="preserve">04</w:t>
            </w:r>
          </w:p>
        </w:tc>
        <w:tc>
          <w:tcPr/>
          <w:p>
            <w:pPr>
              <w:pStyle w:val="Compact"/>
              <w:jc w:val="left"/>
            </w:pPr>
            <w:r>
              <w:t xml:space="preserve">Statutory employer contributions (sécurité sociale, retraite, chômage, CSG/CRDS) for the Teacher Primary position in France Paris</w:t>
            </w:r>
          </w:p>
        </w:tc>
        <w:tc>
          <w:tcPr/>
          <w:p>
            <w:pPr>
              <w:pStyle w:val="Compact"/>
              <w:jc w:val="left"/>
            </w:pPr>
            <w:r>
              <w:t xml:space="preserve">12 months</w:t>
            </w:r>
          </w:p>
        </w:tc>
        <w:tc>
          <w:tcPr/>
          <w:p>
            <w:pPr>
              <w:pStyle w:val="Compact"/>
              <w:jc w:val="left"/>
            </w:pPr>
            <w:r>
              <w:t xml:space="preserve">1,420.00/mo</w:t>
            </w:r>
          </w:p>
        </w:tc>
        <w:tc>
          <w:tcPr/>
          <w:p>
            <w:pPr>
              <w:pStyle w:val="Compact"/>
              <w:jc w:val="left"/>
            </w:pPr>
            <w:r>
              <w:t xml:space="preserve">17,040.00</w:t>
            </w:r>
          </w:p>
        </w:tc>
      </w:tr>
      <w:tr>
        <w:tc>
          <w:tcPr/>
          <w:p>
            <w:pPr>
              <w:pStyle w:val="Compact"/>
              <w:jc w:val="left"/>
            </w:pPr>
            <w:r>
              <w:t xml:space="preserve">05</w:t>
            </w:r>
          </w:p>
        </w:tc>
        <w:tc>
          <w:tcPr/>
          <w:p>
            <w:pPr>
              <w:pStyle w:val="Compact"/>
              <w:jc w:val="left"/>
            </w:pPr>
            <w:r>
              <w:t xml:space="preserve">Professional development &amp; CPD programme (annual training in differentiated instruction, digital pedagogy, and French primary curriculum updates)</w:t>
            </w:r>
          </w:p>
        </w:tc>
        <w:tc>
          <w:tcPr/>
          <w:p>
            <w:pPr>
              <w:pStyle w:val="Compact"/>
              <w:jc w:val="left"/>
            </w:pPr>
            <w:r>
              <w:t xml:space="preserve">12 months</w:t>
            </w:r>
          </w:p>
        </w:tc>
        <w:tc>
          <w:tcPr/>
          <w:p>
            <w:pPr>
              <w:pStyle w:val="Compact"/>
              <w:jc w:val="left"/>
            </w:pPr>
            <w:r>
              <w:t xml:space="preserve">380.00/mo</w:t>
            </w:r>
          </w:p>
        </w:tc>
        <w:tc>
          <w:tcPr/>
          <w:p>
            <w:pPr>
              <w:pStyle w:val="Compact"/>
              <w:jc w:val="left"/>
            </w:pPr>
            <w:r>
              <w:t xml:space="preserve">4,560.00</w:t>
            </w:r>
          </w:p>
        </w:tc>
      </w:tr>
      <w:tr>
        <w:tc>
          <w:tcPr/>
          <w:p>
            <w:pPr>
              <w:pStyle w:val="Compact"/>
              <w:jc w:val="left"/>
            </w:pPr>
            <w:r>
              <w:t xml:space="preserve">06</w:t>
            </w:r>
          </w:p>
        </w:tc>
        <w:tc>
          <w:tcPr/>
          <w:p>
            <w:pPr>
              <w:pStyle w:val="Compact"/>
              <w:jc w:val="left"/>
            </w:pPr>
            <w:r>
              <w:t xml:space="preserve">Housing allowance &amp; relocation support for the Teacher Primary (Paris metropolitan area, 11th arrondissement vicinity)</w:t>
            </w:r>
          </w:p>
        </w:tc>
        <w:tc>
          <w:tcPr/>
          <w:p>
            <w:pPr>
              <w:pStyle w:val="Compact"/>
              <w:jc w:val="left"/>
            </w:pPr>
            <w:r>
              <w:t xml:space="preserve">12 months</w:t>
            </w:r>
          </w:p>
        </w:tc>
        <w:tc>
          <w:tcPr/>
          <w:p>
            <w:pPr>
              <w:pStyle w:val="Compact"/>
              <w:jc w:val="left"/>
            </w:pPr>
            <w:r>
              <w:t xml:space="preserve">650.00/mo</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Classroom resources, teaching materials &amp; technology licence (interactive whiteboard, educational software, printed curriculum packs for CP–CM2)</w:t>
            </w:r>
          </w:p>
        </w:tc>
        <w:tc>
          <w:tcPr/>
          <w:p>
            <w:pPr>
              <w:pStyle w:val="Compact"/>
              <w:jc w:val="left"/>
            </w:pPr>
            <w:r>
              <w:t xml:space="preserve">12 months</w:t>
            </w:r>
          </w:p>
        </w:tc>
        <w:tc>
          <w:tcPr/>
          <w:p>
            <w:pPr>
              <w:pStyle w:val="Compact"/>
              <w:jc w:val="left"/>
            </w:pPr>
            <w:r>
              <w:t xml:space="preserve">420.00/mo</w:t>
            </w:r>
          </w:p>
        </w:tc>
        <w:tc>
          <w:tcPr/>
          <w:p>
            <w:pPr>
              <w:pStyle w:val="Compact"/>
              <w:jc w:val="left"/>
            </w:pPr>
            <w:r>
              <w:t xml:space="preserve">5,040.00</w:t>
            </w:r>
          </w:p>
        </w:tc>
      </w:tr>
      <w:tr>
        <w:tc>
          <w:tcPr/>
          <w:p>
            <w:pPr>
              <w:pStyle w:val="Compact"/>
              <w:jc w:val="left"/>
            </w:pPr>
            <w:r>
              <w:t xml:space="preserve">08</w:t>
            </w:r>
          </w:p>
        </w:tc>
        <w:tc>
          <w:tcPr/>
          <w:p>
            <w:pPr>
              <w:pStyle w:val="Compact"/>
              <w:jc w:val="left"/>
            </w:pPr>
            <w:r>
              <w:t xml:space="preserve">Ongoing HR management, payroll processing, and regulatory compliance monitoring for the Teacher Primary engagement in France Paris</w:t>
            </w:r>
          </w:p>
        </w:tc>
        <w:tc>
          <w:tcPr/>
          <w:p>
            <w:pPr>
              <w:pStyle w:val="Compact"/>
              <w:jc w:val="left"/>
            </w:pPr>
            <w:r>
              <w:t xml:space="preserve">12 months</w:t>
            </w:r>
          </w:p>
        </w:tc>
        <w:tc>
          <w:tcPr/>
          <w:p>
            <w:pPr>
              <w:pStyle w:val="Compact"/>
              <w:jc w:val="left"/>
            </w:pPr>
            <w:r>
              <w:t xml:space="preserve">290.00/mo</w:t>
            </w:r>
          </w:p>
        </w:tc>
        <w:tc>
          <w:tcPr/>
          <w:p>
            <w:pPr>
              <w:pStyle w:val="Compact"/>
              <w:jc w:val="left"/>
            </w:pPr>
            <w:r>
              <w:t xml:space="preserve">3,480.00</w:t>
            </w:r>
          </w:p>
        </w:tc>
      </w:tr>
      <w:tr>
        <w:tc>
          <w:tcPr/>
          <w:p>
            <w:pPr>
              <w:pStyle w:val="Compact"/>
              <w:jc w:val="left"/>
            </w:pPr>
            <w:r>
              <w:t xml:space="preserve">09</w:t>
            </w:r>
          </w:p>
        </w:tc>
        <w:tc>
          <w:tcPr/>
          <w:p>
            <w:pPr>
              <w:pStyle w:val="Compact"/>
              <w:jc w:val="left"/>
            </w:pPr>
            <w:r>
              <w:t xml:space="preserve">Performance evaluation &amp; annual review (two formal assessments per academic year, aligned with French inspection criteria)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(excl. TVA)</w:t>
            </w:r>
          </w:p>
        </w:tc>
        <w:tc>
          <w:tcPr/>
          <w:p>
            <w:pPr>
              <w:pStyle w:val="Compact"/>
              <w:jc w:val="left"/>
            </w:pPr>
            <w:r>
              <w:t xml:space="preserve">88,870.00</w:t>
            </w:r>
          </w:p>
        </w:tc>
      </w:tr>
      <w:tr>
        <w:tc>
          <w:tcPr>
            <w:gridSpan w:val="4"/>
          </w:tcPr>
          <w:p>
            <w:pPr>
              <w:pStyle w:val="Compact"/>
              <w:jc w:val="left"/>
            </w:pPr>
            <w:r>
              <w:t xml:space="preserve">TVA 20% (French Value Added Tax)</w:t>
            </w:r>
          </w:p>
        </w:tc>
        <w:tc>
          <w:tcPr/>
          <w:p>
            <w:pPr>
              <w:pStyle w:val="Compact"/>
              <w:jc w:val="left"/>
            </w:pPr>
            <w:r>
              <w:t xml:space="preserve">17,774.00</w:t>
            </w:r>
          </w:p>
        </w:tc>
      </w:tr>
      <w:tr>
        <w:tc>
          <w:tcPr>
            <w:gridSpan w:val="4"/>
          </w:tcPr>
          <w:p>
            <w:pPr>
              <w:pStyle w:val="Compact"/>
              <w:jc w:val="left"/>
            </w:pPr>
            <w:r>
              <w:rPr>
                <w:bCs/>
                <w:b/>
              </w:rPr>
              <w:t xml:space="preserve">GRAND TOTAL (incl. TVA)</w:t>
            </w:r>
          </w:p>
        </w:tc>
        <w:tc>
          <w:tcPr/>
          <w:p>
            <w:pPr>
              <w:pStyle w:val="Compact"/>
              <w:jc w:val="left"/>
            </w:pPr>
            <w:r>
              <w:rPr>
                <w:bCs/>
                <w:b/>
              </w:rPr>
              <w:t xml:space="preserve">106,644.00 EUR</w:t>
            </w:r>
          </w:p>
        </w:tc>
      </w:tr>
    </w:tbl>
    <w:bookmarkEnd w:id="26"/>
    <w:bookmarkStart w:id="27" w:name="payment-schedule"/>
    <w:p>
      <w:pPr>
        <w:pStyle w:val="Heading2"/>
      </w:pPr>
      <w:r>
        <w:t xml:space="preserve">3. Payment Schedule</w:t>
      </w:r>
    </w:p>
    <w:p>
      <w:pPr>
        <w:pStyle w:val="FirstParagraph"/>
      </w:pPr>
      <w:r>
        <w:t xml:space="preserve">Payment for this</w:t>
      </w:r>
      <w:r>
        <w:t xml:space="preserve"> </w:t>
      </w:r>
      <w:r>
        <w:t xml:space="preserve">Quotation Estimate</w:t>
      </w:r>
      <w:r>
        <w:t xml:space="preserve"> </w:t>
      </w:r>
      <w:r>
        <w:t xml:space="preserve">shall be structured as follows to ensure continuity of the</w:t>
      </w:r>
      <w:r>
        <w:t xml:space="preserve"> </w:t>
      </w:r>
      <w:r>
        <w:t xml:space="preserve">Teacher Primary</w:t>
      </w:r>
      <w:r>
        <w:t xml:space="preserve"> </w:t>
      </w:r>
      <w:r>
        <w:t xml:space="preserve">service in</w:t>
      </w:r>
      <w:r>
        <w:t xml:space="preserve"> </w:t>
      </w:r>
      <w:r>
        <w:t xml:space="preserve">France Paris</w:t>
      </w:r>
      <w:r>
        <w:t xml:space="preserve">:</w:t>
      </w:r>
    </w:p>
    <w:p>
      <w:pPr>
        <w:numPr>
          <w:ilvl w:val="0"/>
          <w:numId w:val="1001"/>
        </w:numPr>
        <w:pStyle w:val="Compact"/>
      </w:pPr>
      <w:r>
        <w:rPr>
          <w:bCs/>
          <w:b/>
        </w:rPr>
        <w:t xml:space="preserve">30% advance payment</w:t>
      </w:r>
      <w:r>
        <w:t xml:space="preserve"> </w:t>
      </w:r>
      <w:r>
        <w:t xml:space="preserve">(€31,993.20) due upon signed acceptance of this quotation, no later than 1 July 2025.</w:t>
      </w:r>
    </w:p>
    <w:p>
      <w:pPr>
        <w:numPr>
          <w:ilvl w:val="0"/>
          <w:numId w:val="1001"/>
        </w:numPr>
        <w:pStyle w:val="Compact"/>
      </w:pPr>
      <w:r>
        <w:rPr>
          <w:bCs/>
          <w:b/>
        </w:rPr>
        <w:t xml:space="preserve">Monthly instalments</w:t>
      </w:r>
      <w:r>
        <w:t xml:space="preserve"> </w:t>
      </w:r>
      <w:r>
        <w:t xml:space="preserve">of €7,465.00 (covering salary, contributions, CPD, housing, resources, and HR management) payable on the 5th of each month from September 2025 through July 2026.</w:t>
      </w:r>
    </w:p>
    <w:p>
      <w:pPr>
        <w:numPr>
          <w:ilvl w:val="0"/>
          <w:numId w:val="1001"/>
        </w:numPr>
        <w:pStyle w:val="Compact"/>
      </w:pPr>
      <w:r>
        <w:rPr>
          <w:bCs/>
          <w:b/>
        </w:rPr>
        <w:t xml:space="preserve">Final settlement</w:t>
      </w:r>
      <w:r>
        <w:t xml:space="preserve"> </w:t>
      </w:r>
      <w:r>
        <w:t xml:space="preserve">of any remaining balance due by 31 July 2026, following the completion of the annual performance review.</w:t>
      </w:r>
    </w:p>
    <w:bookmarkEnd w:id="27"/>
    <w:bookmarkStart w:id="28" w:name="terms-conditions"/>
    <w:p>
      <w:pPr>
        <w:pStyle w:val="Heading2"/>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particularly those related to the</w:t>
      </w:r>
      <w:r>
        <w:t xml:space="preserve"> </w:t>
      </w:r>
      <w:r>
        <w:t xml:space="preserve">Teacher Primary</w:t>
      </w:r>
      <w:r>
        <w:t xml:space="preserve"> </w:t>
      </w:r>
      <w:r>
        <w:t xml:space="preserve">salary scale and French statutory contributions, are subject to revision.</w:t>
      </w:r>
    </w:p>
    <w:p>
      <w:pPr>
        <w:numPr>
          <w:ilvl w:val="0"/>
          <w:numId w:val="1002"/>
        </w:numPr>
        <w:pStyle w:val="Compact"/>
      </w:pPr>
      <w:r>
        <w:t xml:space="preserve">All services are governed by French labour law (Code du Travail) and the specific regulations applicable to primary education in the Académie de Paris, France.</w:t>
      </w:r>
    </w:p>
    <w:p>
      <w:pPr>
        <w:numPr>
          <w:ilvl w:val="0"/>
          <w:numId w:val="1002"/>
        </w:numPr>
        <w:pStyle w:val="Compact"/>
      </w:pPr>
      <w:r>
        <w:t xml:space="preserve">The</w:t>
      </w:r>
      <w:r>
        <w:t xml:space="preserve"> </w:t>
      </w:r>
      <w:r>
        <w:t xml:space="preserve">Teacher Primary</w:t>
      </w:r>
      <w:r>
        <w:t xml:space="preserve"> </w:t>
      </w:r>
      <w:r>
        <w:t xml:space="preserve">shall be bound by a standard French employment contract (contrat à durée déterminée) for the 2025–2026 academic year, with a two-month notice period for either party.</w:t>
      </w:r>
    </w:p>
    <w:p>
      <w:pPr>
        <w:numPr>
          <w:ilvl w:val="0"/>
          <w:numId w:val="1002"/>
        </w:numPr>
        <w:pStyle w:val="Compact"/>
      </w:pPr>
      <w:r>
        <w:t xml:space="preserve">Éducation Paris Consulting SARL shall ensure full compliance with the RGPD (French data protection regulation) regarding all personal data of the</w:t>
      </w:r>
      <w:r>
        <w:t xml:space="preserve"> </w:t>
      </w:r>
      <w:r>
        <w:t xml:space="preserve">Teacher Primary</w:t>
      </w:r>
      <w:r>
        <w:t xml:space="preserve"> </w:t>
      </w:r>
      <w:r>
        <w:t xml:space="preserve">candidate and the student body in</w:t>
      </w:r>
      <w:r>
        <w:t xml:space="preserve"> </w:t>
      </w:r>
      <w:r>
        <w:t xml:space="preserve">France Paris</w:t>
      </w:r>
      <w:r>
        <w:t xml:space="preserve">.</w:t>
      </w:r>
    </w:p>
    <w:p>
      <w:pPr>
        <w:numPr>
          <w:ilvl w:val="0"/>
          <w:numId w:val="1002"/>
        </w:numPr>
        <w:pStyle w:val="Compact"/>
      </w:pPr>
      <w:r>
        <w:t xml:space="preserve">Any scope changes, including additional teaching hours, substitute coverage, or curriculum modifications, will be addressed via a supplementary amendment to this quotation.</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under the jurisdiction of the Tribunal de Commerce de Paris, France.</w:t>
      </w:r>
    </w:p>
    <w:p>
      <w:pPr>
        <w:pStyle w:val="FirstParagraph"/>
      </w:pPr>
      <w:r>
        <w:rPr>
          <w:bCs/>
          <w:b/>
        </w:rPr>
        <w:t xml:space="preserve">Note:</w:t>
      </w:r>
      <w:r>
        <w:t xml:space="preserve"> </w:t>
      </w:r>
      <w:r>
        <w:t xml:space="preserve">This quotation assumes the</w:t>
      </w:r>
      <w:r>
        <w:t xml:space="preserve"> </w:t>
      </w:r>
      <w:r>
        <w:t xml:space="preserve">Teacher Primary</w:t>
      </w:r>
      <w:r>
        <w:t xml:space="preserve"> </w:t>
      </w:r>
      <w:r>
        <w:t xml:space="preserve">candidate successfully passes all background checks and receives the necessary teaching authorisation from the Rectorat de l'Académie de Paris. Should any regulatory delay occur, the start date may be adjusted by up to three weeks without additional cost to the client.</w:t>
      </w:r>
    </w:p>
    <w:bookmarkEnd w:id="28"/>
    <w:bookmarkStart w:id="29" w:name="acceptance-signatures"/>
    <w:p>
      <w:pPr>
        <w:pStyle w:val="Heading2"/>
      </w:pPr>
      <w:r>
        <w:t xml:space="preserve">5. Acceptance &amp; Signatures</w:t>
      </w:r>
    </w:p>
    <w:p>
      <w:pPr>
        <w:pStyle w:val="FirstParagraph"/>
      </w:pPr>
      <w:r>
        <w:t xml:space="preserve">By signing below, both parties confirm their agreement to the terms, conditions, and financial obligations set forth in this</w:t>
      </w:r>
      <w:r>
        <w:t xml:space="preserve"> </w:t>
      </w:r>
      <w:r>
        <w:t xml:space="preserve">Quotation Estimate</w:t>
      </w:r>
      <w:r>
        <w:t xml:space="preserve"> </w:t>
      </w:r>
      <w:r>
        <w:t xml:space="preserve">for the</w:t>
      </w:r>
      <w:r>
        <w:t xml:space="preserve"> </w:t>
      </w:r>
      <w:r>
        <w:t xml:space="preserve">Teacher Primary</w:t>
      </w:r>
      <w:r>
        <w:t xml:space="preserve"> </w:t>
      </w:r>
      <w:r>
        <w:t xml:space="preserve">engagement in</w:t>
      </w:r>
      <w:r>
        <w:t xml:space="preserve"> </w:t>
      </w:r>
      <w:r>
        <w:t xml:space="preserve">France Paris</w:t>
      </w:r>
      <w:r>
        <w:t xml:space="preserve">.</w:t>
      </w:r>
    </w:p>
    <w:p>
      <w:pPr>
        <w:pStyle w:val="BodyText"/>
      </w:pPr>
      <w:r>
        <w:rPr>
          <w:bCs/>
          <w:b/>
        </w:rPr>
        <w:t xml:space="preserve">For Éducation Paris Consulting SARL</w:t>
      </w:r>
    </w:p>
    <w:p>
      <w:pPr>
        <w:pStyle w:val="BodyText"/>
      </w:pPr>
      <w:r>
        <w:t xml:space="preserve">Name: _________________________</w:t>
      </w:r>
    </w:p>
    <w:p>
      <w:pPr>
        <w:pStyle w:val="BodyText"/>
      </w:pPr>
      <w:r>
        <w:t xml:space="preserve">Title: Director of Educational Placements</w:t>
      </w:r>
    </w:p>
    <w:p>
      <w:pPr>
        <w:pStyle w:val="BodyText"/>
      </w:pPr>
      <w:r>
        <w:t xml:space="preserve">Date: _________________________</w:t>
      </w:r>
    </w:p>
    <w:p>
      <w:pPr>
        <w:pStyle w:val="BodyText"/>
      </w:pPr>
      <w:r>
        <w:t xml:space="preserve">Signature &amp; Company Seal:</w:t>
      </w:r>
    </w:p>
    <w:p>
      <w:pPr>
        <w:pStyle w:val="BodyText"/>
      </w:pPr>
      <w:r>
        <w:rPr>
          <w:bCs/>
          <w:b/>
        </w:rPr>
        <w:t xml:space="preserve">For Groupe Scolaire Les Étoiles</w:t>
      </w:r>
    </w:p>
    <w:p>
      <w:pPr>
        <w:pStyle w:val="BodyText"/>
      </w:pPr>
      <w:r>
        <w:t xml:space="preserve">Name: _________________________</w:t>
      </w:r>
    </w:p>
    <w:p>
      <w:pPr>
        <w:pStyle w:val="BodyText"/>
      </w:pPr>
      <w:r>
        <w:t xml:space="preserve">Title: Principal / Head of School</w:t>
      </w:r>
    </w:p>
    <w:p>
      <w:pPr>
        <w:pStyle w:val="BodyText"/>
      </w:pPr>
      <w:r>
        <w:t xml:space="preserve">Date: _________________________</w:t>
      </w:r>
    </w:p>
    <w:p>
      <w:pPr>
        <w:pStyle w:val="BodyText"/>
      </w:pPr>
      <w:r>
        <w:t xml:space="preserve">Signature &amp; Company Seal:</w:t>
      </w:r>
    </w:p>
    <w:p>
      <w:pPr>
        <w:pStyle w:val="BodyText"/>
      </w:pPr>
      <w:r>
        <w:t xml:space="preserve">Quotation Estimate QTE-2025-FR-0847 | Teacher Primary | France Paris | Éducation Paris Consulting SARL — 42 Rue de Rivoli, 75001 Paris, France</w:t>
      </w:r>
    </w:p>
    <w:p>
      <w:pPr>
        <w:pStyle w:val="BodyText"/>
      </w:pPr>
      <w:r>
        <w:t xml:space="preserve">This document is confidential and intended solely for the named recipient. Unauthorised reproduction or distribution is prohibited under French intellectual property law.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France Paris</dc:title>
  <dc:creator/>
  <dc:language>en</dc:language>
  <cp:keywords/>
  <dcterms:created xsi:type="dcterms:W3CDTF">2026-10-10T03:39:28Z</dcterms:created>
  <dcterms:modified xsi:type="dcterms:W3CDTF">2026-10-10T03:39:28Z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