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Engagement of a Teacher Primary – Italy Milan</w:t>
      </w:r>
    </w:p>
    <w:p>
      <w:pPr>
        <w:pStyle w:val="BodyText"/>
      </w:pPr>
      <w:r>
        <w:t xml:space="preserve">Document Ref: QE-ITM-2025-0472 | Issued: 15 June 2025 | Valid Until: 15 July 2025</w:t>
      </w:r>
    </w:p>
    <w:bookmarkEnd w:id="20"/>
    <w:bookmarkStart w:id="21" w:name="prepared-by"/>
    <w:p>
      <w:pPr>
        <w:pStyle w:val="Heading3"/>
      </w:pPr>
      <w:r>
        <w:t xml:space="preserve">Prepared By</w:t>
      </w:r>
    </w:p>
    <w:p>
      <w:pPr>
        <w:pStyle w:val="FirstParagraph"/>
      </w:pPr>
      <w:r>
        <w:rPr>
          <w:bCs/>
          <w:b/>
        </w:rPr>
        <w:t xml:space="preserve">EduMilan Professional Services S.r.l.</w:t>
      </w:r>
    </w:p>
    <w:p>
      <w:pPr>
        <w:pStyle w:val="BodyText"/>
      </w:pPr>
      <w:r>
        <w:t xml:space="preserve">Via Torino 142, 20123 Milano (MI), Italy</w:t>
      </w:r>
    </w:p>
    <w:p>
      <w:pPr>
        <w:pStyle w:val="BodyText"/>
      </w:pPr>
      <w:r>
        <w:t xml:space="preserve">VAT: IT09876543210</w:t>
      </w:r>
    </w:p>
    <w:p>
      <w:pPr>
        <w:pStyle w:val="BodyText"/>
      </w:pPr>
      <w:r>
        <w:t xml:space="preserve">Tel: +39 02 5555 8890</w:t>
      </w:r>
    </w:p>
    <w:p>
      <w:pPr>
        <w:pStyle w:val="BodyText"/>
      </w:pPr>
      <w:r>
        <w:t xml:space="preserve">Email: quotations@edumilanpro.it</w:t>
      </w:r>
    </w:p>
    <w:bookmarkEnd w:id="21"/>
    <w:bookmarkStart w:id="22" w:name="prepared-for"/>
    <w:p>
      <w:pPr>
        <w:pStyle w:val="Heading3"/>
      </w:pPr>
      <w:r>
        <w:t xml:space="preserve">Prepared For</w:t>
      </w:r>
    </w:p>
    <w:p>
      <w:pPr>
        <w:pStyle w:val="FirstParagraph"/>
      </w:pPr>
      <w:r>
        <w:rPr>
          <w:bCs/>
          <w:b/>
        </w:rPr>
        <w:t xml:space="preserve">Scuola Primaria "Fratelli Rosselli"</w:t>
      </w:r>
    </w:p>
    <w:p>
      <w:pPr>
        <w:pStyle w:val="BodyText"/>
      </w:pPr>
      <w:r>
        <w:t xml:space="preserve">Via Padova 87, 20124 Milano (MI), Italy</w:t>
      </w:r>
    </w:p>
    <w:p>
      <w:pPr>
        <w:pStyle w:val="BodyText"/>
      </w:pPr>
      <w:r>
        <w:t xml:space="preserve">Legal Rep: Dr. Elena Marchetti</w:t>
      </w:r>
    </w:p>
    <w:p>
      <w:pPr>
        <w:pStyle w:val="BodyText"/>
      </w:pPr>
      <w:r>
        <w:t xml:space="preserve">Tel: +39 02 4444 1122</w:t>
      </w:r>
    </w:p>
    <w:p>
      <w:pPr>
        <w:pStyle w:val="BodyText"/>
      </w:pPr>
      <w:r>
        <w:t xml:space="preserve">Email: segreteria@scuolarosselli.it</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EduMilan Professional Services S.r.l. to formally present the financial terms, professional conditions, and service deliverables associated with the recruitment, onboarding, and ongoing engagement of a qualified</w:t>
      </w:r>
      <w:r>
        <w:t xml:space="preserve"> </w:t>
      </w:r>
      <w:r>
        <w:t xml:space="preserve">Teacher Primary</w:t>
      </w:r>
      <w:r>
        <w:t xml:space="preserve"> </w:t>
      </w:r>
      <w:r>
        <w:t xml:space="preserve">for the academic year 2025/2026. The engagement is specifically tailored to the educational standards, regulatory framework, and operational requirements of the</w:t>
      </w:r>
      <w:r>
        <w:t xml:space="preserve"> </w:t>
      </w:r>
      <w:r>
        <w:t xml:space="preserve">Italy Milan</w:t>
      </w:r>
      <w:r>
        <w:t xml:space="preserve"> </w:t>
      </w:r>
      <w:r>
        <w:t xml:space="preserve">metropolitan school district, in full compliance with the Italian Ministry of Education (Ministero dell'Istruzione e del Merito) guidelines and the local municipal regulations governing primary education in the city of Milan.</w:t>
      </w:r>
    </w:p>
    <w:p>
      <w:pPr>
        <w:pStyle w:val="BodyText"/>
      </w:pPr>
      <w:r>
        <w:t xml:space="preserve">The</w:t>
      </w:r>
      <w:r>
        <w:t xml:space="preserve"> </w:t>
      </w:r>
      <w:r>
        <w:t xml:space="preserve">Teacher Primary</w:t>
      </w:r>
      <w:r>
        <w:t xml:space="preserve"> </w:t>
      </w:r>
      <w:r>
        <w:t xml:space="preserve">candidate proposed under this</w:t>
      </w:r>
      <w:r>
        <w:t xml:space="preserve"> </w:t>
      </w:r>
      <w:r>
        <w:t xml:space="preserve">Quotation Estimate</w:t>
      </w:r>
      <w:r>
        <w:t xml:space="preserve"> </w:t>
      </w:r>
      <w:r>
        <w:t xml:space="preserve">holds a Laurea Magistrale in Scienze della Formazione Primaria, is registered with the relevant professional order, and possesses a minimum of five years of documented teaching experience within the</w:t>
      </w:r>
      <w:r>
        <w:t xml:space="preserve"> </w:t>
      </w:r>
      <w:r>
        <w:t xml:space="preserve">Italy Milan</w:t>
      </w:r>
      <w:r>
        <w:t xml:space="preserve"> </w:t>
      </w:r>
      <w:r>
        <w:t xml:space="preserve">public and parochial school system. The candidate is fluent in Italian and English, with working proficiency in French, aligning with the multilingual curriculum requirements of the Milan metropolitan area.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screening, and vetting of the Teacher Primary candidate, including background checks, credential verification, and alignment with Italy Milan school district requirements</w:t>
            </w:r>
          </w:p>
        </w:tc>
        <w:tc>
          <w:tcPr/>
          <w:p>
            <w:pPr>
              <w:pStyle w:val="Compact"/>
              <w:jc w:val="left"/>
            </w:pPr>
            <w:r>
              <w:t xml:space="preserve">One-time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Onboarding and administrative integration of the Teacher Primary into the school's operational structure, including contract drafting compliant with Italian labour law (CCNL Scuola) and local Milan municipal provisions</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Monthly professional fee for the Teacher Primary – full-time classroom instruction (24 hours/week), curriculum planning, student assessment, and parent-teacher communication</w:t>
            </w:r>
          </w:p>
        </w:tc>
        <w:tc>
          <w:tcPr/>
          <w:p>
            <w:pPr>
              <w:pStyle w:val="Compact"/>
              <w:jc w:val="left"/>
            </w:pPr>
            <w:r>
              <w:t xml:space="preserve">10 months (Sep–Jun)</w:t>
            </w:r>
          </w:p>
        </w:tc>
        <w:tc>
          <w:tcPr/>
          <w:p>
            <w:pPr>
              <w:pStyle w:val="Compact"/>
              <w:jc w:val="left"/>
            </w:pPr>
            <w:r>
              <w:t xml:space="preserve">3,200.00/mo</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Continuing professional development (CPD) programme for the Teacher Primary, including workshops on inclusive pedagogy, digital literacy tools, and Italy Milan-specific curriculum updates</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Supervisory and quality-assurance oversight by EduMilan Professional Services, including quarterly performance reviews and mid-year evaluation of the Teacher Primary's classroom effectiveness</w:t>
            </w:r>
          </w:p>
        </w:tc>
        <w:tc>
          <w:tcPr/>
          <w:p>
            <w:pPr>
              <w:pStyle w:val="Compact"/>
              <w:jc w:val="left"/>
            </w:pPr>
            <w:r>
              <w:t xml:space="preserve">Annual</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Substitution coverage guarantee – provision of a qualified replacement Teacher Primary in the event of illness, leave, or emergency absence (up to 15 days per academic year)</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Administrative support and compliance reporting to the Comune di Milano education office and the Ufficio Scolastico Territoriale di Milano</w:t>
            </w:r>
          </w:p>
        </w:tc>
        <w:tc>
          <w:tcPr/>
          <w:p>
            <w:pPr>
              <w:pStyle w:val="Compact"/>
              <w:jc w:val="left"/>
            </w:pPr>
            <w:r>
              <w:t xml:space="preserve">Annual</w:t>
            </w:r>
          </w:p>
        </w:tc>
        <w:tc>
          <w:tcPr/>
          <w:p>
            <w:pPr>
              <w:pStyle w:val="Compact"/>
              <w:jc w:val="left"/>
            </w:pPr>
            <w:r>
              <w:t xml:space="preserve">780.00</w:t>
            </w:r>
          </w:p>
        </w:tc>
        <w:tc>
          <w:tcPr/>
          <w:p>
            <w:pPr>
              <w:pStyle w:val="Compact"/>
              <w:jc w:val="left"/>
            </w:pPr>
            <w:r>
              <w:t xml:space="preserve">780.00</w:t>
            </w:r>
          </w:p>
        </w:tc>
      </w:tr>
      <w:tr>
        <w:tc>
          <w:tcPr>
            <w:gridSpan w:val="4"/>
          </w:tcPr>
          <w:p>
            <w:pPr>
              <w:pStyle w:val="Compact"/>
              <w:jc w:val="right"/>
            </w:pPr>
            <w:r>
              <w:t xml:space="preserve">Subtotal (excl. VAT)</w:t>
            </w:r>
          </w:p>
        </w:tc>
        <w:tc>
          <w:tcPr/>
          <w:p>
            <w:pPr>
              <w:pStyle w:val="Compact"/>
              <w:jc w:val="left"/>
            </w:pPr>
            <w:r>
              <w:t xml:space="preserve">40,690.00</w:t>
            </w:r>
          </w:p>
        </w:tc>
      </w:tr>
      <w:tr>
        <w:tc>
          <w:tcPr>
            <w:gridSpan w:val="4"/>
          </w:tcPr>
          <w:p>
            <w:pPr>
              <w:pStyle w:val="Compact"/>
              <w:jc w:val="right"/>
            </w:pPr>
            <w:r>
              <w:t xml:space="preserve">VAT (22% – Italian standard rate)</w:t>
            </w:r>
          </w:p>
        </w:tc>
        <w:tc>
          <w:tcPr/>
          <w:p>
            <w:pPr>
              <w:pStyle w:val="Compact"/>
              <w:jc w:val="left"/>
            </w:pPr>
            <w:r>
              <w:t xml:space="preserve">8,951.80</w:t>
            </w:r>
          </w:p>
        </w:tc>
      </w:tr>
      <w:tr>
        <w:tc>
          <w:tcPr>
            <w:gridSpan w:val="4"/>
          </w:tcPr>
          <w:p>
            <w:pPr>
              <w:pStyle w:val="Compact"/>
              <w:jc w:val="right"/>
            </w:pPr>
            <w:r>
              <w:t xml:space="preserve">GRAND TOTAL (incl. VAT)</w:t>
            </w:r>
          </w:p>
        </w:tc>
        <w:tc>
          <w:tcPr/>
          <w:p>
            <w:pPr>
              <w:pStyle w:val="Compact"/>
              <w:jc w:val="left"/>
            </w:pPr>
            <w:r>
              <w:t xml:space="preserve">49,641.80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Beyond this period, all rates and conditions are subject to revision based on prevailing labour market conditions in the Italy Milan education sector.</w:t>
      </w:r>
    </w:p>
    <w:p>
      <w:pPr>
        <w:pStyle w:val="BodyText"/>
      </w:pPr>
      <w:r>
        <w:rPr>
          <w:bCs/>
          <w:b/>
        </w:rPr>
        <w:t xml:space="preserve">3.2 Payment Schedule:</w:t>
      </w:r>
      <w:r>
        <w:t xml:space="preserve"> </w:t>
      </w:r>
      <w:r>
        <w:t xml:space="preserve">A 20% advance payment (EUR 9,928.36) is due upon acceptance of this Quotation Estimate. The remaining balance shall be invoiced monthly in arrears, with payment due within thirty (30) days of invoice date via bank transfer to the account specified by EduMilan Professional Services S.r.l.</w:t>
      </w:r>
    </w:p>
    <w:p>
      <w:pPr>
        <w:pStyle w:val="BodyText"/>
      </w:pPr>
      <w:r>
        <w:rPr>
          <w:bCs/>
          <w:b/>
        </w:rPr>
        <w:t xml:space="preserve">3.3 Cancellation:</w:t>
      </w:r>
      <w:r>
        <w:t xml:space="preserve"> </w:t>
      </w:r>
      <w:r>
        <w:t xml:space="preserve">Either party may terminate the engagement with a written notice of sixty (60) days. In the event of early termination by the client, a cancellation fee of 15% of the remaining contract value shall apply, except in cases of force majeure or documented failure to meet the agreed service standards for the Teacher Primary.</w:t>
      </w:r>
    </w:p>
    <w:p>
      <w:pPr>
        <w:pStyle w:val="BodyText"/>
      </w:pPr>
      <w:r>
        <w:rPr>
          <w:bCs/>
          <w:b/>
        </w:rPr>
        <w:t xml:space="preserve">3.4 Regulatory Compliance:</w:t>
      </w:r>
      <w:r>
        <w:t xml:space="preserve"> </w:t>
      </w:r>
      <w:r>
        <w:t xml:space="preserve">All services rendered under this Quotation Estimate shall comply with the Italian Constitution (Articles 33–34), the D.Lgs. 297/1994 (Testo Unico sulla Scuola), the CCNL Scuola 2016/2018, and all applicable regulations issued by the Comune di Milano and the Regione Lombardia regarding primary education in the Italy Milan area.</w:t>
      </w:r>
    </w:p>
    <w:p>
      <w:pPr>
        <w:pStyle w:val="BodyText"/>
      </w:pPr>
      <w:r>
        <w:rPr>
          <w:bCs/>
          <w:b/>
        </w:rPr>
        <w:t xml:space="preserve">3.5 Confidentiality:</w:t>
      </w:r>
      <w:r>
        <w:t xml:space="preserve"> </w:t>
      </w:r>
      <w:r>
        <w:t xml:space="preserve">Both parties agree to maintain strict confidentiality regarding student records, pedagogical strategies, and internal school operations. The Teacher Primary shall be bound by a non-disclosure agreement in accordance with Italian data protection law (GDPR and D.Lgs. 196/2003).</w:t>
      </w:r>
    </w:p>
    <w:p>
      <w:pPr>
        <w:pStyle w:val="BodyText"/>
      </w:pPr>
      <w:r>
        <w:rPr>
          <w:bCs/>
          <w:b/>
        </w:rPr>
        <w:t xml:space="preserve">3.6 Dispute Resolution:</w:t>
      </w:r>
      <w:r>
        <w:t xml:space="preserve"> </w:t>
      </w:r>
      <w:r>
        <w:t xml:space="preserve">Any disputes arising from this Quotation Estimate shall be resolved through amicable negotiation. Failing resolution within thirty days, the matter shall be submitted to the competent court of the Tribunale di Milano, Italy.</w:t>
      </w:r>
    </w:p>
    <w:p>
      <w:pPr>
        <w:pStyle w:val="BodyText"/>
      </w:pPr>
      <w:r>
        <w:rPr>
          <w:bCs/>
          <w:b/>
        </w:rPr>
        <w:t xml:space="preserve">Note:</w:t>
      </w:r>
      <w:r>
        <w:t xml:space="preserve"> </w:t>
      </w:r>
      <w:r>
        <w:t xml:space="preserve">This Quotation Estimate does not constitute a binding contract until countersigned by both parties. The final employment contract for the Teacher Primary will be drafted separately in accordance with Italian labour legislation and will reference the terms outlined in this document. All references to "Italy Milan" pertain specifically to the metropolitan municipality of Milano and its governed school district.</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the terms set forth in this Quotation Estimate for the engagement of a Teacher Primary in the Italy Milan school district.</w:t>
      </w:r>
    </w:p>
    <w:p>
      <w:pPr>
        <w:pStyle w:val="BodyText"/>
      </w:pPr>
      <w:r>
        <w:rPr>
          <w:bCs/>
          <w:b/>
        </w:rPr>
        <w:t xml:space="preserve">For EduMilan Professional Services S.r.l.</w:t>
      </w:r>
    </w:p>
    <w:p>
      <w:pPr>
        <w:pStyle w:val="BodyText"/>
      </w:pPr>
      <w:r>
        <w:t xml:space="preserve">Name: Marco Bellini</w:t>
      </w:r>
      <w:r>
        <w:br/>
      </w:r>
      <w:r>
        <w:t xml:space="preserve">Role: Director of Operations</w:t>
      </w:r>
      <w:r>
        <w:br/>
      </w:r>
      <w:r>
        <w:t xml:space="preserve">Date: _______________</w:t>
      </w:r>
    </w:p>
    <w:p>
      <w:pPr>
        <w:pStyle w:val="BodyText"/>
      </w:pPr>
      <w:r>
        <w:rPr>
          <w:bCs/>
          <w:b/>
        </w:rPr>
        <w:t xml:space="preserve">For Scuola Primaria "Fratelli Rosselli"</w:t>
      </w:r>
    </w:p>
    <w:p>
      <w:pPr>
        <w:pStyle w:val="BodyText"/>
      </w:pPr>
      <w:r>
        <w:t xml:space="preserve">Name: Dr. Elena Marchetti</w:t>
      </w:r>
      <w:r>
        <w:br/>
      </w:r>
      <w:r>
        <w:t xml:space="preserve">Role: Legal Representative</w:t>
      </w:r>
      <w:r>
        <w:br/>
      </w:r>
      <w:r>
        <w:t xml:space="preserve">Date: _______________</w:t>
      </w:r>
    </w:p>
    <w:p>
      <w:pPr>
        <w:pStyle w:val="BodyText"/>
      </w:pPr>
      <w:r>
        <w:t xml:space="preserve">EduMilan Professional Services S.r.l. | Via Torino 142, 20123 Milano (MI), Italy | P.IVA: IT09876543210</w:t>
      </w:r>
    </w:p>
    <w:p>
      <w:pPr>
        <w:pStyle w:val="BodyText"/>
      </w:pPr>
      <w:r>
        <w:t xml:space="preserve">This Quotation Estimate was prepared exclusively for the addressee and may not be reproduced or distributed without prior written consent.</w:t>
      </w:r>
    </w:p>
    <w:p>
      <w:pPr>
        <w:pStyle w:val="BodyText"/>
      </w:pPr>
      <w:r>
        <w:t xml:space="preserve">Page 1 of 1 | Document QE-ITM-2025-0472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Italy Milan</dc:title>
  <dc:creator/>
  <dc:language>en</dc:language>
  <cp:keywords/>
  <dcterms:created xsi:type="dcterms:W3CDTF">2026-10-10T02:42:32Z</dcterms:created>
  <dcterms:modified xsi:type="dcterms:W3CDTF">2026-10-10T02:42:32Z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