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Teacher Primary Recruitment &amp; Placement Services</w:t>
      </w:r>
    </w:p>
    <w:p>
      <w:pPr>
        <w:pStyle w:val="BodyText"/>
      </w:pPr>
      <w:r>
        <w:t xml:space="preserve">Serving Educational Institutions Across Philippines Manila</w:t>
      </w:r>
    </w:p>
    <w:bookmarkEnd w:id="20"/>
    <w:bookmarkStart w:id="21" w:name="prepared-by"/>
    <w:p>
      <w:pPr>
        <w:pStyle w:val="Heading3"/>
      </w:pPr>
      <w:r>
        <w:t xml:space="preserve">Prepared By:</w:t>
      </w:r>
    </w:p>
    <w:p>
      <w:pPr>
        <w:pStyle w:val="FirstParagraph"/>
      </w:pPr>
      <w:r>
        <w:rPr>
          <w:bCs/>
          <w:b/>
        </w:rPr>
        <w:t xml:space="preserve">Manila EduTalent Solutions Inc.</w:t>
      </w:r>
    </w:p>
    <w:p>
      <w:pPr>
        <w:pStyle w:val="BodyText"/>
      </w:pPr>
      <w:r>
        <w:t xml:space="preserve">128 Ayala Avenue, Makati City</w:t>
      </w:r>
    </w:p>
    <w:p>
      <w:pPr>
        <w:pStyle w:val="BodyText"/>
      </w:pPr>
      <w:r>
        <w:t xml:space="preserve">Philippines Manila, 1226</w:t>
      </w:r>
    </w:p>
    <w:p>
      <w:pPr>
        <w:pStyle w:val="BodyText"/>
      </w:pPr>
      <w:r>
        <w:t xml:space="preserve">Tel: +63 (2) 8887-4521</w:t>
      </w:r>
    </w:p>
    <w:p>
      <w:pPr>
        <w:pStyle w:val="BodyText"/>
      </w:pPr>
      <w:r>
        <w:t xml:space="preserve">Email: quotations@manilaedutalent.ph</w:t>
      </w:r>
    </w:p>
    <w:bookmarkEnd w:id="21"/>
    <w:bookmarkStart w:id="22" w:name="prepared-for"/>
    <w:p>
      <w:pPr>
        <w:pStyle w:val="Heading3"/>
      </w:pPr>
      <w:r>
        <w:t xml:space="preserve">Prepared For:</w:t>
      </w:r>
    </w:p>
    <w:p>
      <w:pPr>
        <w:pStyle w:val="FirstParagraph"/>
      </w:pPr>
      <w:r>
        <w:rPr>
          <w:bCs/>
          <w:b/>
        </w:rPr>
        <w:t xml:space="preserve">St. Augustine Primary School</w:t>
      </w:r>
    </w:p>
    <w:p>
      <w:pPr>
        <w:pStyle w:val="BodyText"/>
      </w:pPr>
      <w:r>
        <w:t xml:space="preserve">45 Mabini Street, Intramuros</w:t>
      </w:r>
    </w:p>
    <w:p>
      <w:pPr>
        <w:pStyle w:val="BodyText"/>
      </w:pPr>
      <w:r>
        <w:t xml:space="preserve">Philippines Manila, 1004</w:t>
      </w:r>
    </w:p>
    <w:p>
      <w:pPr>
        <w:pStyle w:val="BodyText"/>
      </w:pPr>
      <w:r>
        <w:t xml:space="preserve">Attn: Dr. Maria Santos, Principal</w:t>
      </w:r>
    </w:p>
    <w:p>
      <w:pPr>
        <w:pStyle w:val="BodyText"/>
      </w:pPr>
      <w:r>
        <w:t xml:space="preserve">Tel: +63 (2) 8521-3390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QTE-2025-0714-MNL</w:t>
            </w:r>
          </w:p>
        </w:tc>
      </w:tr>
      <w:tr>
        <w:tc>
          <w:tcPr/>
          <w:p>
            <w:pPr>
              <w:pStyle w:val="Compact"/>
              <w:jc w:val="left"/>
            </w:pPr>
            <w:r>
              <w:t xml:space="preserve">Date of Issue:</w:t>
            </w:r>
          </w:p>
        </w:tc>
        <w:tc>
          <w:tcPr/>
          <w:p>
            <w:pPr>
              <w:pStyle w:val="Compact"/>
              <w:jc w:val="left"/>
            </w:pPr>
            <w:r>
              <w:t xml:space="preserve">July 14, 2025</w:t>
            </w:r>
          </w:p>
        </w:tc>
      </w:tr>
      <w:tr>
        <w:tc>
          <w:tcPr/>
          <w:p>
            <w:pPr>
              <w:pStyle w:val="Compact"/>
              <w:jc w:val="left"/>
            </w:pPr>
            <w:r>
              <w:t xml:space="preserve">Valid Until:</w:t>
            </w:r>
          </w:p>
        </w:tc>
        <w:tc>
          <w:tcPr/>
          <w:p>
            <w:pPr>
              <w:pStyle w:val="Compact"/>
              <w:jc w:val="left"/>
            </w:pPr>
            <w:r>
              <w:t xml:space="preserve">August 14, 2025 (30 calendar days)</w:t>
            </w:r>
          </w:p>
        </w:tc>
      </w:tr>
      <w:tr>
        <w:tc>
          <w:tcPr/>
          <w:p>
            <w:pPr>
              <w:pStyle w:val="Compact"/>
              <w:jc w:val="left"/>
            </w:pPr>
            <w:r>
              <w:t xml:space="preserve">Service Location:</w:t>
            </w:r>
          </w:p>
        </w:tc>
        <w:tc>
          <w:tcPr/>
          <w:p>
            <w:pPr>
              <w:pStyle w:val="Compact"/>
              <w:jc w:val="left"/>
            </w:pPr>
            <w:r>
              <w:t xml:space="preserve">Philippines Manila Metro Area</w:t>
            </w:r>
          </w:p>
        </w:tc>
      </w:tr>
      <w:tr>
        <w:tc>
          <w:tcPr/>
          <w:p>
            <w:pPr>
              <w:pStyle w:val="Compact"/>
              <w:jc w:val="left"/>
            </w:pPr>
            <w:r>
              <w:t xml:space="preserve">Position Category:</w:t>
            </w:r>
          </w:p>
        </w:tc>
        <w:tc>
          <w:tcPr/>
          <w:p>
            <w:pPr>
              <w:pStyle w:val="Compact"/>
              <w:jc w:val="left"/>
            </w:pPr>
            <w:r>
              <w:t xml:space="preserve">Teacher Primary (Grades 1–6)</w:t>
            </w:r>
          </w:p>
        </w:tc>
      </w:tr>
      <w:tr>
        <w:tc>
          <w:tcPr/>
          <w:p>
            <w:pPr>
              <w:pStyle w:val="Compact"/>
              <w:jc w:val="left"/>
            </w:pPr>
            <w:r>
              <w:t xml:space="preserve">Currency:</w:t>
            </w:r>
          </w:p>
        </w:tc>
        <w:tc>
          <w:tcPr/>
          <w:p>
            <w:pPr>
              <w:pStyle w:val="Compact"/>
              <w:jc w:val="left"/>
            </w:pPr>
            <w:r>
              <w:t xml:space="preserve">Philippine Peso (PHP)</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Manila EduTalent Solutions Inc. to St. Augustine Primary School, located in the heart of</w:t>
      </w:r>
      <w:r>
        <w:t xml:space="preserve"> </w:t>
      </w:r>
      <w:r>
        <w:t xml:space="preserve">Philippines Manila</w:t>
      </w:r>
      <w:r>
        <w:t xml:space="preserve">, in response to the institution's request for the recruitment, screening, and placement of qualified</w:t>
      </w:r>
      <w:r>
        <w:t xml:space="preserve"> </w:t>
      </w:r>
      <w:r>
        <w:t xml:space="preserve">Teacher Primary</w:t>
      </w:r>
      <w:r>
        <w:t xml:space="preserve"> </w:t>
      </w:r>
      <w:r>
        <w:t xml:space="preserve">personnel for the upcoming 2025–2026 academic year. This document outlines the complete scope of services, associated costs, payment schedules, and contractual terms governing the engagement. All figures presented herein are estimates based on current market rates in the Philippines Manila educational sector and remain subject to the validity period stated above.</w:t>
      </w:r>
    </w:p>
    <w:bookmarkEnd w:id="23"/>
    <w:bookmarkStart w:id="24" w:name="X74a022b68746cbffe6b4bfd07cb0b7c10c0e1f3"/>
    <w:p>
      <w:pPr>
        <w:pStyle w:val="Heading2"/>
      </w:pPr>
      <w:r>
        <w:t xml:space="preserve">2. Scope of Services – Teacher Primary Placement</w:t>
      </w:r>
    </w:p>
    <w:p>
      <w:pPr>
        <w:pStyle w:val="FirstParagraph"/>
      </w:pPr>
      <w:r>
        <w:t xml:space="preserve">Manila EduTalent Solutions Inc. shall provide end-to-end recruitment and placement services specifically tailored for</w:t>
      </w:r>
      <w:r>
        <w:t xml:space="preserve"> </w:t>
      </w:r>
      <w:r>
        <w:t xml:space="preserve">Teacher Primary</w:t>
      </w:r>
      <w:r>
        <w:t xml:space="preserve"> </w:t>
      </w:r>
      <w:r>
        <w:t xml:space="preserve">positions within the Philippines Manila school district. The scope encompasses the following deliverables:</w:t>
      </w:r>
    </w:p>
    <w:p>
      <w:pPr>
        <w:numPr>
          <w:ilvl w:val="0"/>
          <w:numId w:val="1001"/>
        </w:numPr>
        <w:pStyle w:val="Compact"/>
      </w:pPr>
      <w:r>
        <w:rPr>
          <w:bCs/>
          <w:b/>
        </w:rPr>
        <w:t xml:space="preserve">Job Analysis &amp; Profiling:</w:t>
      </w:r>
      <w:r>
        <w:t xml:space="preserve"> </w:t>
      </w:r>
      <w:r>
        <w:t xml:space="preserve">Development of a detailed Teacher Primary competency profile aligned with the Department of Education (DepEd) standards for primary education in Philippines Manila, including subject-matter expertise in Mathematics, Science, English, Filipino, and Araling Panlipunan for Grades 1 through 6.</w:t>
      </w:r>
    </w:p>
    <w:p>
      <w:pPr>
        <w:numPr>
          <w:ilvl w:val="0"/>
          <w:numId w:val="1001"/>
        </w:numPr>
        <w:pStyle w:val="Compact"/>
      </w:pPr>
      <w:r>
        <w:rPr>
          <w:bCs/>
          <w:b/>
        </w:rPr>
        <w:t xml:space="preserve">Candidate Sourcing &amp; Screening:</w:t>
      </w:r>
      <w:r>
        <w:t xml:space="preserve"> </w:t>
      </w:r>
      <w:r>
        <w:t xml:space="preserve">Active recruitment of licensed Teacher Primary candidates holding a valid PRC (Professional Regulation Commission) license, a Bachelor's degree in Elementary Education, and a minimum of two (2) years of classroom experience in a Philippines Manila-based or equivalent primary school.</w:t>
      </w:r>
    </w:p>
    <w:p>
      <w:pPr>
        <w:numPr>
          <w:ilvl w:val="0"/>
          <w:numId w:val="1001"/>
        </w:numPr>
        <w:pStyle w:val="Compact"/>
      </w:pPr>
      <w:r>
        <w:rPr>
          <w:bCs/>
          <w:b/>
        </w:rPr>
        <w:t xml:space="preserve">Assessment &amp; Interview Coordination:</w:t>
      </w:r>
      <w:r>
        <w:t xml:space="preserve"> </w:t>
      </w:r>
      <w:r>
        <w:t xml:space="preserve">Administration of written pedagogical examinations, classroom observation simulations, and structured panel interviews conducted at our Philippines Manila office or the client's premises in Intramuros.</w:t>
      </w:r>
    </w:p>
    <w:p>
      <w:pPr>
        <w:numPr>
          <w:ilvl w:val="0"/>
          <w:numId w:val="1001"/>
        </w:numPr>
        <w:pStyle w:val="Compact"/>
      </w:pPr>
      <w:r>
        <w:rPr>
          <w:bCs/>
          <w:b/>
        </w:rPr>
        <w:t xml:space="preserve">Background &amp; Reference Verification:</w:t>
      </w:r>
      <w:r>
        <w:t xml:space="preserve"> </w:t>
      </w:r>
      <w:r>
        <w:t xml:space="preserve">Comprehensive NBI clearance, barangay clearance, and academic credential verification for all shortlisted Teacher Primary candidates, in compliance with Philippines Manila municipal and national regulatory requirements.</w:t>
      </w:r>
    </w:p>
    <w:p>
      <w:pPr>
        <w:numPr>
          <w:ilvl w:val="0"/>
          <w:numId w:val="1001"/>
        </w:numPr>
        <w:pStyle w:val="Compact"/>
      </w:pPr>
      <w:r>
        <w:rPr>
          <w:bCs/>
          <w:b/>
        </w:rPr>
        <w:t xml:space="preserve">Placement &amp; Onboarding Support:</w:t>
      </w:r>
      <w:r>
        <w:t xml:space="preserve"> </w:t>
      </w:r>
      <w:r>
        <w:t xml:space="preserve">Facilitation of the hiring process, contract preparation, and a 30-day post-placement support period to ensure the Teacher Primary candidate integrates smoothly into the school environment in Philippines Manila.</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(PHP)</w:t>
            </w:r>
          </w:p>
        </w:tc>
        <w:tc>
          <w:tcPr/>
          <w:p>
            <w:pPr>
              <w:pStyle w:val="Compact"/>
              <w:jc w:val="left"/>
            </w:pPr>
            <w:r>
              <w:t xml:space="preserve">Subtotal (PHP)</w:t>
            </w:r>
          </w:p>
        </w:tc>
      </w:tr>
      <w:tr>
        <w:tc>
          <w:tcPr/>
          <w:p>
            <w:pPr>
              <w:pStyle w:val="Compact"/>
              <w:jc w:val="left"/>
            </w:pPr>
            <w:r>
              <w:t xml:space="preserve">01</w:t>
            </w:r>
          </w:p>
        </w:tc>
        <w:tc>
          <w:tcPr/>
          <w:p>
            <w:pPr>
              <w:pStyle w:val="Compact"/>
              <w:jc w:val="left"/>
            </w:pPr>
            <w:r>
              <w:t xml:space="preserve">Teacher Primary Job Profiling &amp; Market Analysis (Philippines Manila)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Candidate Sourcing, Screening &amp; Shortlisting (Teacher Primary pool)</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Pedagogical Assessment &amp; Interview Panel Coordination</w:t>
            </w:r>
          </w:p>
        </w:tc>
        <w:tc>
          <w:tcPr/>
          <w:p>
            <w:pPr>
              <w:pStyle w:val="Compact"/>
              <w:jc w:val="left"/>
            </w:pPr>
            <w:r>
              <w:t xml:space="preserve">5 candidates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04</w:t>
            </w:r>
          </w:p>
        </w:tc>
        <w:tc>
          <w:tcPr/>
          <w:p>
            <w:pPr>
              <w:pStyle w:val="Compact"/>
              <w:jc w:val="left"/>
            </w:pPr>
            <w:r>
              <w:t xml:space="preserve">Background Check, NBI Clearance &amp; Credential Verification</w:t>
            </w:r>
          </w:p>
        </w:tc>
        <w:tc>
          <w:tcPr/>
          <w:p>
            <w:pPr>
              <w:pStyle w:val="Compact"/>
              <w:jc w:val="left"/>
            </w:pPr>
            <w:r>
              <w:t xml:space="preserve">3 finalists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Placement Facilitation &amp; Contract Support (Teacher Primary)</w:t>
            </w:r>
          </w:p>
        </w:tc>
        <w:tc>
          <w:tcPr/>
          <w:p>
            <w:pPr>
              <w:pStyle w:val="Compact"/>
              <w:jc w:val="left"/>
            </w:pPr>
            <w:r>
              <w:t xml:space="preserve">2 placements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30-Day Post-Placement Support &amp; Follow-Up (Philippines Manila)</w:t>
            </w:r>
          </w:p>
        </w:tc>
        <w:tc>
          <w:tcPr/>
          <w:p>
            <w:pPr>
              <w:pStyle w:val="Compact"/>
              <w:jc w:val="left"/>
            </w:pPr>
            <w:r>
              <w:t xml:space="preserve">2 placements</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Administrative &amp; Processing Fees (Philippines Manila jurisdiction)</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left"/>
            </w:pPr>
            <w:r>
              <w:t xml:space="preserve">TOTAL ESTIMATED COST (Before VAT)</w:t>
            </w:r>
          </w:p>
        </w:tc>
        <w:tc>
          <w:tcPr/>
          <w:p>
            <w:pPr>
              <w:pStyle w:val="Compact"/>
              <w:jc w:val="left"/>
            </w:pPr>
            <w:r>
              <w:t xml:space="preserve">PHP 124,100.00</w:t>
            </w:r>
          </w:p>
        </w:tc>
      </w:tr>
      <w:tr>
        <w:tc>
          <w:tcPr>
            <w:gridSpan w:val="4"/>
          </w:tcPr>
          <w:p>
            <w:pPr>
              <w:pStyle w:val="Compact"/>
              <w:jc w:val="left"/>
            </w:pPr>
            <w:r>
              <w:t xml:space="preserve">VAT (12%)</w:t>
            </w:r>
          </w:p>
        </w:tc>
        <w:tc>
          <w:tcPr/>
          <w:p>
            <w:pPr>
              <w:pStyle w:val="Compact"/>
              <w:jc w:val="left"/>
            </w:pPr>
            <w:r>
              <w:t xml:space="preserve">PHP 14,892.00</w:t>
            </w:r>
          </w:p>
        </w:tc>
      </w:tr>
      <w:tr>
        <w:tc>
          <w:tcPr>
            <w:gridSpan w:val="4"/>
          </w:tcPr>
          <w:p>
            <w:pPr>
              <w:pStyle w:val="Compact"/>
              <w:jc w:val="left"/>
            </w:pPr>
            <w:r>
              <w:t xml:space="preserve">GRAND TOTAL (Incl. VAT)</w:t>
            </w:r>
          </w:p>
        </w:tc>
        <w:tc>
          <w:tcPr/>
          <w:p>
            <w:pPr>
              <w:pStyle w:val="Compact"/>
              <w:jc w:val="left"/>
            </w:pPr>
            <w:r>
              <w:t xml:space="preserve">PHP 138,992.00</w:t>
            </w:r>
          </w:p>
        </w:tc>
      </w:tr>
    </w:tbl>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the following installments, all payable via bank transfer to Manila EduTalent Solutions Inc. at BDO Unibank, Philippines Manila branch:</w:t>
      </w:r>
    </w:p>
    <w:p>
      <w:pPr>
        <w:numPr>
          <w:ilvl w:val="0"/>
          <w:numId w:val="1002"/>
        </w:numPr>
        <w:pStyle w:val="Compact"/>
      </w:pPr>
      <w:r>
        <w:rPr>
          <w:bCs/>
          <w:b/>
        </w:rPr>
        <w:t xml:space="preserve">50% (PHP 69,496.00)</w:t>
      </w:r>
      <w:r>
        <w:t xml:space="preserve"> </w:t>
      </w:r>
      <w:r>
        <w:t xml:space="preserve">– Due upon signed acceptance of this Quotation Estimate and commencement of the Teacher Primary recruitment process.</w:t>
      </w:r>
    </w:p>
    <w:p>
      <w:pPr>
        <w:numPr>
          <w:ilvl w:val="0"/>
          <w:numId w:val="1002"/>
        </w:numPr>
        <w:pStyle w:val="Compact"/>
      </w:pPr>
      <w:r>
        <w:rPr>
          <w:bCs/>
          <w:b/>
        </w:rPr>
        <w:t xml:space="preserve">30% (PHP 41,697.60)</w:t>
      </w:r>
      <w:r>
        <w:t xml:space="preserve"> </w:t>
      </w:r>
      <w:r>
        <w:t xml:space="preserve">– Due upon successful completion of the assessment and interview phase for all Teacher Primary candidates.</w:t>
      </w:r>
    </w:p>
    <w:p>
      <w:pPr>
        <w:numPr>
          <w:ilvl w:val="0"/>
          <w:numId w:val="1002"/>
        </w:numPr>
        <w:pStyle w:val="Compact"/>
      </w:pPr>
      <w:r>
        <w:rPr>
          <w:bCs/>
          <w:b/>
        </w:rPr>
        <w:t xml:space="preserve">20% (PHP 27,798.40)</w:t>
      </w:r>
      <w:r>
        <w:t xml:space="preserve"> </w:t>
      </w:r>
      <w:r>
        <w:t xml:space="preserve">– Due upon final placement confirmation and delivery of the 30-day post-placement support period in Philippines Manila.</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Any request for services beyond this period shall require a revised Quotation Estimate reflecting current Philippines Manila market conditions.</w:t>
      </w:r>
    </w:p>
    <w:p>
      <w:pPr>
        <w:numPr>
          <w:ilvl w:val="0"/>
          <w:numId w:val="1003"/>
        </w:numPr>
        <w:pStyle w:val="Compact"/>
      </w:pPr>
      <w:r>
        <w:t xml:space="preserve">All Teacher Primary candidates placed under this engagement must hold a valid PRC license and meet the minimum qualifications specified in Section 2. The client reserves the right to reject any candidate who does not satisfy institutional standards.</w:t>
      </w:r>
    </w:p>
    <w:p>
      <w:pPr>
        <w:numPr>
          <w:ilvl w:val="0"/>
          <w:numId w:val="1003"/>
        </w:numPr>
        <w:pStyle w:val="Compact"/>
      </w:pPr>
      <w:r>
        <w:t xml:space="preserve">Manila EduTalent Solutions Inc. shall not be liable for the post-employment performance, conduct, or retention of the Teacher Primary beyond the 30-day support window.</w:t>
      </w:r>
    </w:p>
    <w:p>
      <w:pPr>
        <w:numPr>
          <w:ilvl w:val="0"/>
          <w:numId w:val="1003"/>
        </w:numPr>
        <w:pStyle w:val="Compact"/>
      </w:pPr>
      <w:r>
        <w:t xml:space="preserve">All services shall be performed in compliance with the Labor Code of the Philippines, DepEd regulations, and applicable municipal ordinances of the City of Manila, Philippines Manila.</w:t>
      </w:r>
    </w:p>
    <w:p>
      <w:pPr>
        <w:numPr>
          <w:ilvl w:val="0"/>
          <w:numId w:val="1003"/>
        </w:numPr>
        <w:pStyle w:val="Compact"/>
      </w:pPr>
      <w:r>
        <w:t xml:space="preserve">Confidentiality of all candidate data and institutional information is guaranteed under the Data Privacy Act of 2012 (Republic Act No. 10173).</w:t>
      </w:r>
    </w:p>
    <w:p>
      <w:pPr>
        <w:numPr>
          <w:ilvl w:val="0"/>
          <w:numId w:val="1003"/>
        </w:numPr>
        <w:pStyle w:val="Compact"/>
      </w:pPr>
      <w:r>
        <w:t xml:space="preserve">Any disputes arising from this Quotation Estimate shall be resolved through amicable negotiation in Philippines Manila, or failing that, through the appropriate courts of jurisdiction in Metro Manila.</w:t>
      </w:r>
    </w:p>
    <w:bookmarkEnd w:id="27"/>
    <w:bookmarkStart w:id="28"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recruitment and placement of</w:t>
      </w:r>
      <w:r>
        <w:t xml:space="preserve"> </w:t>
      </w:r>
      <w:r>
        <w:t xml:space="preserve">Teacher Primary</w:t>
      </w:r>
      <w:r>
        <w:t xml:space="preserve"> </w:t>
      </w:r>
      <w:r>
        <w:t xml:space="preserve">personnel in</w:t>
      </w:r>
      <w:r>
        <w:t xml:space="preserve"> </w:t>
      </w:r>
      <w:r>
        <w:t xml:space="preserve">Philippines Manila</w:t>
      </w:r>
      <w:r>
        <w:t xml:space="preserve">.</w:t>
      </w:r>
    </w:p>
    <w:p>
      <w:pPr>
        <w:pStyle w:val="BodyText"/>
      </w:pPr>
      <w:r>
        <w:rPr>
          <w:bCs/>
          <w:b/>
        </w:rPr>
        <w:t xml:space="preserve">For Manila EduTalent Solutions Inc.</w:t>
      </w:r>
      <w:r>
        <w:br/>
      </w:r>
      <w:r>
        <w:t xml:space="preserve">Name: ___________________________</w:t>
      </w:r>
      <w:r>
        <w:br/>
      </w:r>
      <w:r>
        <w:t xml:space="preserve">Title: Authorized Representative</w:t>
      </w:r>
      <w:r>
        <w:br/>
      </w:r>
      <w:r>
        <w:t xml:space="preserve">Date: ___________________________</w:t>
      </w:r>
    </w:p>
    <w:p>
      <w:pPr>
        <w:pStyle w:val="BodyText"/>
      </w:pPr>
      <w:r>
        <w:rPr>
          <w:bCs/>
          <w:b/>
        </w:rPr>
        <w:t xml:space="preserve">For St. Augustine Primary School</w:t>
      </w:r>
      <w:r>
        <w:br/>
      </w:r>
      <w:r>
        <w:t xml:space="preserve">Name: ___________________________</w:t>
      </w:r>
      <w:r>
        <w:br/>
      </w:r>
      <w:r>
        <w:t xml:space="preserve">Title: Principal / Authorized Signatory</w:t>
      </w:r>
      <w:r>
        <w:br/>
      </w:r>
      <w:r>
        <w:t xml:space="preserve">Date: ___________________________</w:t>
      </w:r>
    </w:p>
    <w:p>
      <w:pPr>
        <w:pStyle w:val="BodyText"/>
      </w:pPr>
      <w:r>
        <w:t xml:space="preserve">Quotation Estimate No. QTE-2025-0714-MNL | Manila EduTalent Solutions Inc. | Philippines Manila | Page 1 of 1</w:t>
      </w:r>
    </w:p>
    <w:p>
      <w:pPr>
        <w:pStyle w:val="BodyText"/>
      </w:pPr>
      <w:r>
        <w:t xml:space="preserve">This document is a Quotation Estimate for Teacher Primary services and does not constitute a binding contract until countersigned by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Philippines Manila</dc:title>
  <dc:creator/>
  <dc:language>en</dc:language>
  <cp:keywords/>
  <dcterms:created xsi:type="dcterms:W3CDTF">2026-10-10T06:24:51Z</dcterms:created>
  <dcterms:modified xsi:type="dcterms:W3CDTF">2026-10-10T06:24:51Z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