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Teacher Primary Services</w:t>
      </w:r>
    </w:p>
    <w:p>
      <w:pPr>
        <w:pStyle w:val="BodyText"/>
      </w:pPr>
      <w:r>
        <w:t xml:space="preserve">Houston, Texas — United States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QTE-HOU-TP-2025-0472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Meridian Educational Staffing Solutions, LLC</w:t>
            </w:r>
          </w:p>
        </w:tc>
      </w:tr>
      <w:tr>
        <w:tc>
          <w:tcPr/>
          <w:p>
            <w:pPr>
              <w:pStyle w:val="Compact"/>
              <w:jc w:val="left"/>
            </w:pPr>
            <w:r>
              <w:t xml:space="preserve">Address:</w:t>
            </w:r>
          </w:p>
        </w:tc>
        <w:tc>
          <w:tcPr/>
          <w:p>
            <w:pPr>
              <w:pStyle w:val="Compact"/>
              <w:jc w:val="left"/>
            </w:pPr>
            <w:r>
              <w:t xml:space="preserve">4821 Westheimer Road, Suite 310, Houston, TX 77056, United States</w:t>
            </w:r>
          </w:p>
        </w:tc>
      </w:tr>
      <w:tr>
        <w:tc>
          <w:tcPr/>
          <w:p>
            <w:pPr>
              <w:pStyle w:val="Compact"/>
              <w:jc w:val="left"/>
            </w:pPr>
            <w:r>
              <w:t xml:space="preserve">Contact:</w:t>
            </w:r>
          </w:p>
        </w:tc>
        <w:tc>
          <w:tcPr/>
          <w:p>
            <w:pPr>
              <w:pStyle w:val="Compact"/>
              <w:jc w:val="left"/>
            </w:pPr>
            <w:r>
              <w:t xml:space="preserve">estimates@meridianedu.com | (713) 555-0187</w:t>
            </w:r>
          </w:p>
        </w:tc>
      </w:tr>
      <w:tr>
        <w:tc>
          <w:tcPr/>
          <w:p>
            <w:pPr>
              <w:pStyle w:val="Compact"/>
              <w:jc w:val="left"/>
            </w:pPr>
            <w:r>
              <w:t xml:space="preserve">Prepared For:</w:t>
            </w:r>
          </w:p>
        </w:tc>
        <w:tc>
          <w:tcPr/>
          <w:p>
            <w:pPr>
              <w:pStyle w:val="Compact"/>
              <w:jc w:val="left"/>
            </w:pPr>
            <w:r>
              <w:t xml:space="preserve">Clear Creek Independent School District, Houston, Texas, United States</w:t>
            </w:r>
          </w:p>
        </w:tc>
      </w:tr>
      <w:tr>
        <w:tc>
          <w:tcPr/>
          <w:p>
            <w:pPr>
              <w:pStyle w:val="Compact"/>
              <w:jc w:val="left"/>
            </w:pPr>
            <w:r>
              <w:t xml:space="preserve">Attn:</w:t>
            </w:r>
          </w:p>
        </w:tc>
        <w:tc>
          <w:tcPr/>
          <w:p>
            <w:pPr>
              <w:pStyle w:val="Compact"/>
              <w:jc w:val="left"/>
            </w:pPr>
            <w:r>
              <w:t xml:space="preserve">Dr. Margaret Ellison, Director of Human Resources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Educational Staffing Solutions, LLC to provide a comprehensive cost breakdown for the recruitment, placement, and ongoing professional support of a qualified</w:t>
      </w:r>
      <w:r>
        <w:t xml:space="preserve"> </w:t>
      </w:r>
      <w:r>
        <w:t xml:space="preserve">Teacher Primary</w:t>
      </w:r>
      <w:r>
        <w:t xml:space="preserve"> </w:t>
      </w:r>
      <w:r>
        <w:t xml:space="preserve">position within the Houston, Texas metropolitan area, United States. This document outlines all anticipated fees, service deliverables, and associated costs for the academic year 2025–2026. The</w:t>
      </w:r>
      <w:r>
        <w:t xml:space="preserve"> </w:t>
      </w:r>
      <w:r>
        <w:t xml:space="preserve">Teacher Primary</w:t>
      </w:r>
      <w:r>
        <w:t xml:space="preserve"> </w:t>
      </w:r>
      <w:r>
        <w:t xml:space="preserve">candidate will be responsible for delivering instruction in grades K through 5 at a designated elementary campus within the Houston, United States school district, in full compliance with Texas Education Agency (TEA) standards and local Houston district policies.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and screening of certified Teacher Primary candidates (TEA-licensed, grades K–5) within the Houston, United States region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Background check, fingerprinting, and Texas Department of Public Safety clearance for the Teacher Primary candidate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Initial placement and onboarding of the Teacher Primary at the assigned Houston, United States elementary campus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Annual salary for the Teacher Primary (Grade 3, 40-week contract, Houston, TX market rate)</w:t>
            </w:r>
          </w:p>
        </w:tc>
        <w:tc>
          <w:tcPr/>
          <w:p>
            <w:pPr>
              <w:pStyle w:val="Compact"/>
              <w:jc w:val="left"/>
            </w:pPr>
            <w:r>
              <w:t xml:space="preserve">1</w:t>
            </w:r>
          </w:p>
        </w:tc>
        <w:tc>
          <w:tcPr/>
          <w:p>
            <w:pPr>
              <w:pStyle w:val="Compact"/>
              <w:jc w:val="left"/>
            </w:pPr>
            <w:r>
              <w:t xml:space="preserve">$58,400.00</w:t>
            </w:r>
          </w:p>
        </w:tc>
        <w:tc>
          <w:tcPr/>
          <w:p>
            <w:pPr>
              <w:pStyle w:val="Compact"/>
              <w:jc w:val="left"/>
            </w:pPr>
            <w:r>
              <w:t xml:space="preserve">$58,400.00</w:t>
            </w:r>
          </w:p>
        </w:tc>
      </w:tr>
      <w:tr>
        <w:tc>
          <w:tcPr/>
          <w:p>
            <w:pPr>
              <w:pStyle w:val="Compact"/>
              <w:jc w:val="left"/>
            </w:pPr>
            <w:r>
              <w:t xml:space="preserve">05</w:t>
            </w:r>
          </w:p>
        </w:tc>
        <w:tc>
          <w:tcPr/>
          <w:p>
            <w:pPr>
              <w:pStyle w:val="Compact"/>
              <w:jc w:val="left"/>
            </w:pPr>
            <w:r>
              <w:t xml:space="preserve">Employer-paid benefits: health insurance, retirement (TRS), and workers' compensation (Houston, United States statutory rates)</w:t>
            </w:r>
          </w:p>
        </w:tc>
        <w:tc>
          <w:tcPr/>
          <w:p>
            <w:pPr>
              <w:pStyle w:val="Compact"/>
              <w:jc w:val="left"/>
            </w:pPr>
            <w:r>
              <w:t xml:space="preserve">1</w:t>
            </w:r>
          </w:p>
        </w:tc>
        <w:tc>
          <w:tcPr/>
          <w:p>
            <w:pPr>
              <w:pStyle w:val="Compact"/>
              <w:jc w:val="left"/>
            </w:pPr>
            <w:r>
              <w:t xml:space="preserve">$14,650.00</w:t>
            </w:r>
          </w:p>
        </w:tc>
        <w:tc>
          <w:tcPr/>
          <w:p>
            <w:pPr>
              <w:pStyle w:val="Compact"/>
              <w:jc w:val="left"/>
            </w:pPr>
            <w:r>
              <w:t xml:space="preserve">$14,650.00</w:t>
            </w:r>
          </w:p>
        </w:tc>
      </w:tr>
      <w:tr>
        <w:tc>
          <w:tcPr/>
          <w:p>
            <w:pPr>
              <w:pStyle w:val="Compact"/>
              <w:jc w:val="left"/>
            </w:pPr>
            <w:r>
              <w:t xml:space="preserve">06</w:t>
            </w:r>
          </w:p>
        </w:tc>
        <w:tc>
          <w:tcPr/>
          <w:p>
            <w:pPr>
              <w:pStyle w:val="Compact"/>
              <w:jc w:val="left"/>
            </w:pPr>
            <w:r>
              <w:t xml:space="preserve">Professional development and continuing education for the Teacher Primary (120 hours, aligned with TEA requirements)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Classroom materials, instructional technology setup, and resource allocation for the Teacher Primary</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08</w:t>
            </w:r>
          </w:p>
        </w:tc>
        <w:tc>
          <w:tcPr/>
          <w:p>
            <w:pPr>
              <w:pStyle w:val="Compact"/>
              <w:jc w:val="left"/>
            </w:pPr>
            <w:r>
              <w:t xml:space="preserve">Ongoing supervision, performance evaluation, and HR support for the Teacher Primary throughout the academic year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Relief coverage and substitute coordination in the event of Teacher Primary absence (estimated 15 days)</w:t>
            </w:r>
          </w:p>
        </w:tc>
        <w:tc>
          <w:tcPr/>
          <w:p>
            <w:pPr>
              <w:pStyle w:val="Compact"/>
              <w:jc w:val="left"/>
            </w:pPr>
            <w:r>
              <w:t xml:space="preserve">15 days</w:t>
            </w:r>
          </w:p>
        </w:tc>
        <w:tc>
          <w:tcPr/>
          <w:p>
            <w:pPr>
              <w:pStyle w:val="Compact"/>
              <w:jc w:val="left"/>
            </w:pPr>
            <w:r>
              <w:t xml:space="preserve">$285.00</w:t>
            </w:r>
          </w:p>
        </w:tc>
        <w:tc>
          <w:tcPr/>
          <w:p>
            <w:pPr>
              <w:pStyle w:val="Compact"/>
              <w:jc w:val="left"/>
            </w:pPr>
            <w:r>
              <w:t xml:space="preserve">$4,275.00</w:t>
            </w:r>
          </w:p>
        </w:tc>
      </w:tr>
      <w:tr>
        <w:tc>
          <w:tcPr/>
          <w:p>
            <w:pPr>
              <w:pStyle w:val="Compact"/>
              <w:jc w:val="left"/>
            </w:pPr>
            <w:r>
              <w:t xml:space="preserve">10</w:t>
            </w:r>
          </w:p>
        </w:tc>
        <w:tc>
          <w:tcPr/>
          <w:p>
            <w:pPr>
              <w:pStyle w:val="Compact"/>
              <w:jc w:val="left"/>
            </w:pPr>
            <w:r>
              <w:t xml:space="preserve">Administrative overhead, licensing, and compliance fees (Houston, United States municipal and state)</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gridSpan w:val="4"/>
          </w:tcPr>
          <w:p>
            <w:pPr>
              <w:pStyle w:val="Compact"/>
              <w:jc w:val="left"/>
            </w:pPr>
            <w:r>
              <w:t xml:space="preserve">Subtotal (USD)</w:t>
            </w:r>
          </w:p>
        </w:tc>
        <w:tc>
          <w:tcPr/>
          <w:p>
            <w:pPr>
              <w:pStyle w:val="Compact"/>
              <w:jc w:val="left"/>
            </w:pPr>
            <w:r>
              <w:t xml:space="preserve">$109,825.00</w:t>
            </w:r>
          </w:p>
        </w:tc>
      </w:tr>
      <w:tr>
        <w:tc>
          <w:tcPr>
            <w:gridSpan w:val="4"/>
          </w:tcPr>
          <w:p>
            <w:pPr>
              <w:pStyle w:val="Compact"/>
              <w:jc w:val="left"/>
            </w:pPr>
            <w:r>
              <w:t xml:space="preserve">Applicable Sales and Service Tax (Houston, TX — 8.25%)</w:t>
            </w:r>
          </w:p>
        </w:tc>
        <w:tc>
          <w:tcPr/>
          <w:p>
            <w:pPr>
              <w:pStyle w:val="Compact"/>
              <w:jc w:val="left"/>
            </w:pPr>
            <w:r>
              <w:t xml:space="preserve">$9,060.56</w:t>
            </w:r>
          </w:p>
        </w:tc>
      </w:tr>
      <w:tr>
        <w:tc>
          <w:tcPr>
            <w:gridSpan w:val="4"/>
          </w:tcPr>
          <w:p>
            <w:pPr>
              <w:pStyle w:val="Compact"/>
              <w:jc w:val="left"/>
            </w:pPr>
            <w:r>
              <w:rPr>
                <w:bCs/>
                <w:b/>
              </w:rPr>
              <w:t xml:space="preserve">Grand Total (USD)</w:t>
            </w:r>
          </w:p>
        </w:tc>
        <w:tc>
          <w:tcPr/>
          <w:p>
            <w:pPr>
              <w:pStyle w:val="Compact"/>
              <w:jc w:val="left"/>
            </w:pPr>
            <w:r>
              <w:rPr>
                <w:bCs/>
                <w:b/>
              </w:rPr>
              <w:t xml:space="preserve">$118,885.56</w:t>
            </w:r>
          </w:p>
        </w:tc>
      </w:tr>
    </w:tbl>
    <w:p>
      <w:pPr>
        <w:pStyle w:val="BodyText"/>
      </w:pPr>
      <w:r>
        <w:rPr>
          <w:bCs/>
          <w:b/>
        </w:rPr>
        <w:t xml:space="preserve">Note:</w:t>
      </w:r>
      <w:r>
        <w:t xml:space="preserve"> </w:t>
      </w:r>
      <w:r>
        <w:t xml:space="preserve">All monetary figures in this Quotation Estimate are denominated in United States Dollars (USD). The tax rate of 8.25% reflects the combined Harris County and City of Houston sales and service tax applicable to professional services in the Houston, United States metropolitan area as of June 2025. Salary figures are based on the Houston ISD and surrounding district pay scales for a Teacher Primary with a standard bachelor's degree and 3 years of experience.</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expiration date, all pricing, particularly the Teacher Primary salary and benefits components, are subject to revision based on current Houston, United States labor market conditions.</w:t>
      </w:r>
    </w:p>
    <w:p>
      <w:pPr>
        <w:numPr>
          <w:ilvl w:val="0"/>
          <w:numId w:val="1001"/>
        </w:numPr>
        <w:pStyle w:val="Compact"/>
      </w:pPr>
      <w:r>
        <w:t xml:space="preserve">Payment terms: 50% of the recruitment and placement fees (Items 01–03) are due upon acceptance of this Quotation Estimate. The remaining 50% is due upon successful onboarding of the Teacher Primary at the designated Houston campus. Salary and benefits (Items 04–05) will be disbursed on a bi-weekly basis in accordance with the district's payroll schedule.</w:t>
      </w:r>
    </w:p>
    <w:p>
      <w:pPr>
        <w:numPr>
          <w:ilvl w:val="0"/>
          <w:numId w:val="1001"/>
        </w:numPr>
        <w:pStyle w:val="Compact"/>
      </w:pPr>
      <w:r>
        <w:t xml:space="preserve">The Teacher Primary must hold a valid Texas State Board for Educator Certification (SBEC) license for grades K–5. Meridian Educational Staffing Solutions, LLC guarantees that all candidates placed under this Quotation Estimate meet or exceed the certification requirements mandated by the Texas Education Agency for the Houston, United States region.</w:t>
      </w:r>
    </w:p>
    <w:p>
      <w:pPr>
        <w:numPr>
          <w:ilvl w:val="0"/>
          <w:numId w:val="1001"/>
        </w:numPr>
        <w:pStyle w:val="Compact"/>
      </w:pPr>
      <w:r>
        <w:t xml:space="preserve">This Quotation Estimate does not constitute a binding employment contract. The employment relationship between the Teacher Primary and the school district in Houston, United States shall be governed by a separate written agreement in compliance with Texas Labor Code and applicable federal employment laws.</w:t>
      </w:r>
    </w:p>
    <w:p>
      <w:pPr>
        <w:numPr>
          <w:ilvl w:val="0"/>
          <w:numId w:val="1001"/>
        </w:numPr>
        <w:pStyle w:val="Compact"/>
      </w:pPr>
      <w:r>
        <w:t xml:space="preserve">Any changes to the scope of services, including modifications to the Teacher Primary's grade level assignment, campus location within Houston, or contract duration, must be documented in a written amendment to this Quotation Estimate signed by both parties.</w:t>
      </w:r>
    </w:p>
    <w:p>
      <w:pPr>
        <w:numPr>
          <w:ilvl w:val="0"/>
          <w:numId w:val="1001"/>
        </w:numPr>
        <w:pStyle w:val="Compact"/>
      </w:pPr>
      <w:r>
        <w:t xml:space="preserve">All services described in this Quotation Estimate shall be performed in accordance with the Americans with Disabilities Act (ADA), Title VII of the Civil Rights Act, and all applicable Houston, Texas municipal ordinances governing educational employment.</w:t>
      </w:r>
    </w:p>
    <w:p>
      <w:pPr>
        <w:numPr>
          <w:ilvl w:val="0"/>
          <w:numId w:val="1001"/>
        </w:numPr>
        <w:pStyle w:val="Compact"/>
      </w:pPr>
      <w:r>
        <w:t xml:space="preserve">Disputes arising from this Quotation Estimate shall be resolved through mediation in Harris County, Houston, United States, in accordance with Texas Civil Practice and Remedies Code, Chapter 154.</w:t>
      </w:r>
    </w:p>
    <w:p>
      <w:pPr>
        <w:numPr>
          <w:ilvl w:val="0"/>
          <w:numId w:val="1001"/>
        </w:numPr>
        <w:pStyle w:val="Compact"/>
      </w:pPr>
      <w:r>
        <w:t xml:space="preserve">This Quotation Estimate is the property of Meridian Educational Staffing Solutions, LLC. Unauthorized reproduction or distribution is prohibited.</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receiving institution acknowledges receipt of this Quotation Estimate for the Teacher Primary position in Houston, United States, and agrees to the terms, conditions, and cost structure outlined herein. This signature constitutes formal acceptance of the Quotation Estimate and authorizes Meridian Educational Staffing Solutions, LLC to proceed with the recruitment and placement process.</w:t>
      </w:r>
    </w:p>
    <w:p>
      <w:pPr>
        <w:pStyle w:val="BodyText"/>
      </w:pPr>
      <w:r>
        <w:rPr>
          <w:bCs/>
          <w:b/>
        </w:rPr>
        <w:t xml:space="preserve">For Meridian Educational Staffing Solutions, LLC:</w:t>
      </w:r>
    </w:p>
    <w:p>
      <w:pPr>
        <w:pStyle w:val="BodyText"/>
      </w:pPr>
      <w:r>
        <w:t xml:space="preserve">Signature — James R. Whitfield, Director of Operations</w:t>
      </w:r>
    </w:p>
    <w:p>
      <w:pPr>
        <w:pStyle w:val="BodyText"/>
      </w:pPr>
      <w:r>
        <w:t xml:space="preserve">Date: ____________________</w:t>
      </w:r>
    </w:p>
    <w:p>
      <w:pPr>
        <w:pStyle w:val="BodyText"/>
      </w:pPr>
      <w:r>
        <w:rPr>
          <w:bCs/>
          <w:b/>
        </w:rPr>
        <w:t xml:space="preserve">For Clear Creek ISD, Houston, United States:</w:t>
      </w:r>
    </w:p>
    <w:p>
      <w:pPr>
        <w:pStyle w:val="BodyText"/>
      </w:pPr>
      <w:r>
        <w:t xml:space="preserve">Signature — Dr. Margaret Ellison, Director of HR</w:t>
      </w:r>
    </w:p>
    <w:p>
      <w:pPr>
        <w:pStyle w:val="BodyText"/>
      </w:pPr>
      <w:r>
        <w:t xml:space="preserve">Date: ____________________</w:t>
      </w:r>
    </w:p>
    <w:p>
      <w:pPr>
        <w:pStyle w:val="BodyText"/>
      </w:pPr>
      <w:r>
        <w:t xml:space="preserve">Quotation Estimate QTE-HOU-TP-2025-0472 | Meridian Educational Staffing Solutions, LLC | Houston, TX 77056, United States</w:t>
      </w:r>
    </w:p>
    <w:p>
      <w:pPr>
        <w:pStyle w:val="BodyText"/>
      </w:pPr>
      <w:r>
        <w:t xml:space="preserve">This document was prepared specifically for the Teacher Primary placement in the Houston, United States educational sector.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Houston, United States</dc:title>
  <dc:creator/>
  <dc:language>en</dc:language>
  <cp:keywords/>
  <dcterms:created xsi:type="dcterms:W3CDTF">2026-10-10T01:58:21Z</dcterms:created>
  <dcterms:modified xsi:type="dcterms:W3CDTF">2026-10-10T01:58:21Z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