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Recruitment &amp; Placement Services for Teacher Primary Positions</w:t>
      </w:r>
    </w:p>
    <w:p>
      <w:pPr>
        <w:pStyle w:val="BodyText"/>
      </w:pPr>
      <w:r>
        <w:t xml:space="preserve">Uzbekistan, Tashkent | Republic of Uzbekistan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QE-TK-2025-0047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Central Asia Education Recruitment Agency, Tashkent, Uzbekistan</w:t>
            </w:r>
          </w:p>
        </w:tc>
      </w:tr>
      <w:tr>
        <w:tc>
          <w:tcPr/>
          <w:p>
            <w:pPr>
              <w:pStyle w:val="Compact"/>
              <w:jc w:val="left"/>
            </w:pPr>
            <w:r>
              <w:t xml:space="preserve">Address:</w:t>
            </w:r>
          </w:p>
        </w:tc>
        <w:tc>
          <w:tcPr/>
          <w:p>
            <w:pPr>
              <w:pStyle w:val="Compact"/>
              <w:jc w:val="left"/>
            </w:pPr>
            <w:r>
              <w:t xml:space="preserve">12 Amir Temur Avenue, Yakkasaroy District, Tashkent 100000, Uzbekistan</w:t>
            </w:r>
          </w:p>
        </w:tc>
      </w:tr>
      <w:tr>
        <w:tc>
          <w:tcPr/>
          <w:p>
            <w:pPr>
              <w:pStyle w:val="Compact"/>
              <w:jc w:val="left"/>
            </w:pPr>
            <w:r>
              <w:t xml:space="preserve">Contact:</w:t>
            </w:r>
          </w:p>
        </w:tc>
        <w:tc>
          <w:tcPr/>
          <w:p>
            <w:pPr>
              <w:pStyle w:val="Compact"/>
              <w:jc w:val="left"/>
            </w:pPr>
            <w:r>
              <w:t xml:space="preserve">+998 71 200 45 67 | info@caedu-recruitment.uz</w:t>
            </w:r>
          </w:p>
        </w:tc>
      </w:tr>
      <w:tr>
        <w:tc>
          <w:tcPr/>
          <w:p>
            <w:pPr>
              <w:pStyle w:val="Compact"/>
              <w:jc w:val="left"/>
            </w:pPr>
            <w:r>
              <w:t xml:space="preserve">Prepared For:</w:t>
            </w:r>
          </w:p>
        </w:tc>
        <w:tc>
          <w:tcPr/>
          <w:p>
            <w:pPr>
              <w:pStyle w:val="Compact"/>
              <w:jc w:val="left"/>
            </w:pPr>
            <w:r>
              <w:t xml:space="preserve">Tashkent Municipal Department of Education, Republic of Uzbekistan</w:t>
            </w:r>
          </w:p>
        </w:tc>
      </w:tr>
      <w:tr>
        <w:tc>
          <w:tcPr/>
          <w:p>
            <w:pPr>
              <w:pStyle w:val="Compact"/>
              <w:jc w:val="left"/>
            </w:pPr>
            <w:r>
              <w:t xml:space="preserve">Project Reference:</w:t>
            </w:r>
          </w:p>
        </w:tc>
        <w:tc>
          <w:tcPr/>
          <w:p>
            <w:pPr>
              <w:pStyle w:val="Compact"/>
              <w:jc w:val="left"/>
            </w:pPr>
            <w:r>
              <w:t xml:space="preserve">Teacher Primary Recruitment &amp; Deployment – 2025/2026 Academic Year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Central Asia Education Recruitment Agency in Tashkent, Uzbekistan, to provide a comprehensive and itemized financial proposal for the recruitment, screening, onboarding, and placement of qualified</w:t>
      </w:r>
      <w:r>
        <w:t xml:space="preserve"> </w:t>
      </w:r>
      <w:r>
        <w:t xml:space="preserve">Teacher Primary</w:t>
      </w:r>
      <w:r>
        <w:t xml:space="preserve"> </w:t>
      </w:r>
      <w:r>
        <w:t xml:space="preserve">professionals across the municipal school network of Tashkent. This estimate covers all costs associated with identifying, vetting, and deploying certified primary school educators to meet the growing demand for quality foundational education in the capital city of the Republic of Uzbekistan.</w:t>
      </w:r>
    </w:p>
    <w:p>
      <w:pPr>
        <w:pStyle w:val="BodyText"/>
      </w:pPr>
      <w:r>
        <w:t xml:space="preserve">The scope of this</w:t>
      </w:r>
      <w:r>
        <w:t xml:space="preserve"> </w:t>
      </w:r>
      <w:r>
        <w:t xml:space="preserve">Quotation Estimate</w:t>
      </w:r>
      <w:r>
        <w:t xml:space="preserve"> </w:t>
      </w:r>
      <w:r>
        <w:t xml:space="preserve">is specifically tailored to the educational infrastructure and regulatory framework of</w:t>
      </w:r>
      <w:r>
        <w:t xml:space="preserve"> </w:t>
      </w:r>
      <w:r>
        <w:t xml:space="preserve">Uzbekistan Tashkent</w:t>
      </w:r>
      <w:r>
        <w:t xml:space="preserve">, ensuring full compliance with the Ministry of Education of the Republic of Uzbekistan, the Tashkent City Executive Committee, and all applicable labor and immigration regulations governing the employment of teaching professionals in the region.</w:t>
      </w:r>
    </w:p>
    <w:bookmarkEnd w:id="21"/>
    <w:bookmarkStart w:id="22" w:name="X74a022b68746cbffe6b4bfd07cb0b7c10c0e1f3"/>
    <w:p>
      <w:pPr>
        <w:pStyle w:val="Heading2"/>
      </w:pPr>
      <w:r>
        <w:t xml:space="preserve">2. Scope of Services – Teacher Primary Placement</w:t>
      </w:r>
    </w:p>
    <w:p>
      <w:pPr>
        <w:pStyle w:val="FirstParagraph"/>
      </w:pPr>
      <w:r>
        <w:t xml:space="preserve">The services outlined in this</w:t>
      </w:r>
      <w:r>
        <w:t xml:space="preserve"> </w:t>
      </w:r>
      <w:r>
        <w:t xml:space="preserve">Quotation Estimate</w:t>
      </w:r>
      <w:r>
        <w:t xml:space="preserve"> </w:t>
      </w:r>
      <w:r>
        <w:t xml:space="preserve">encompass the complete lifecycle of</w:t>
      </w:r>
      <w:r>
        <w:t xml:space="preserve"> </w:t>
      </w:r>
      <w:r>
        <w:t xml:space="preserve">Teacher Primary</w:t>
      </w:r>
      <w:r>
        <w:t xml:space="preserve"> </w:t>
      </w:r>
      <w:r>
        <w:t xml:space="preserve">recruitment and deployment in</w:t>
      </w:r>
      <w:r>
        <w:t xml:space="preserve"> </w:t>
      </w:r>
      <w:r>
        <w:t xml:space="preserve">Uzbekistan Tashkent</w:t>
      </w:r>
      <w:r>
        <w:t xml:space="preserve">. The following activities are included:</w:t>
      </w:r>
    </w:p>
    <w:p>
      <w:pPr>
        <w:numPr>
          <w:ilvl w:val="0"/>
          <w:numId w:val="1001"/>
        </w:numPr>
        <w:pStyle w:val="Compact"/>
      </w:pPr>
      <w:r>
        <w:t xml:space="preserve">Identification and sourcing of certified</w:t>
      </w:r>
      <w:r>
        <w:t xml:space="preserve"> </w:t>
      </w:r>
      <w:r>
        <w:t xml:space="preserve">Teacher Primary</w:t>
      </w:r>
      <w:r>
        <w:t xml:space="preserve"> </w:t>
      </w:r>
      <w:r>
        <w:t xml:space="preserve">candidates holding valid pedagogical degrees from accredited institutions in Uzbekistan or internationally recognized universities.</w:t>
      </w:r>
    </w:p>
    <w:p>
      <w:pPr>
        <w:numPr>
          <w:ilvl w:val="0"/>
          <w:numId w:val="1001"/>
        </w:numPr>
        <w:pStyle w:val="Compact"/>
      </w:pPr>
      <w:r>
        <w:t xml:space="preserve">Comprehensive background verification, teaching portfolio review, and pedagogical competency assessment for each</w:t>
      </w:r>
      <w:r>
        <w:t xml:space="preserve"> </w:t>
      </w:r>
      <w:r>
        <w:t xml:space="preserve">Teacher Primary</w:t>
      </w:r>
      <w:r>
        <w:t xml:space="preserve"> </w:t>
      </w:r>
      <w:r>
        <w:t xml:space="preserve">applicant.</w:t>
      </w:r>
    </w:p>
    <w:p>
      <w:pPr>
        <w:numPr>
          <w:ilvl w:val="0"/>
          <w:numId w:val="1001"/>
        </w:numPr>
        <w:pStyle w:val="Compact"/>
      </w:pPr>
      <w:r>
        <w:t xml:space="preserve">Administrative processing of work permits, residency registrations, and labor contracts in accordance with the labor code of the Republic of Uzbekistan.</w:t>
      </w:r>
    </w:p>
    <w:p>
      <w:pPr>
        <w:numPr>
          <w:ilvl w:val="0"/>
          <w:numId w:val="1001"/>
        </w:numPr>
        <w:pStyle w:val="Compact"/>
      </w:pPr>
      <w:r>
        <w:t xml:space="preserve">Initial orientation and professional development training specific to the Tashkent municipal curriculum framework for primary education (Grades 1–5).</w:t>
      </w:r>
    </w:p>
    <w:p>
      <w:pPr>
        <w:numPr>
          <w:ilvl w:val="0"/>
          <w:numId w:val="1001"/>
        </w:numPr>
        <w:pStyle w:val="Compact"/>
      </w:pPr>
      <w:r>
        <w:t xml:space="preserve">Placement coordination with individual primary schools across all twelve administrative districts of Tashkent, Uzbekistan.</w:t>
      </w:r>
    </w:p>
    <w:p>
      <w:pPr>
        <w:numPr>
          <w:ilvl w:val="0"/>
          <w:numId w:val="1001"/>
        </w:numPr>
        <w:pStyle w:val="Compact"/>
      </w:pPr>
      <w:r>
        <w:t xml:space="preserve">Six-month post-placement monitoring and performance evaluation support for each deployed</w:t>
      </w:r>
      <w:r>
        <w:t xml:space="preserve"> </w:t>
      </w:r>
      <w:r>
        <w:t xml:space="preserve">Teacher Primary</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&amp; Sourcing of Teacher Primary Candidates (per candidate)</w:t>
            </w:r>
          </w:p>
        </w:tc>
        <w:tc>
          <w:tcPr/>
          <w:p>
            <w:pPr>
              <w:pStyle w:val="Compact"/>
              <w:jc w:val="left"/>
            </w:pPr>
            <w:r>
              <w:t xml:space="preserve">45</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Pedagogical Assessment &amp; Background Verification (per candidate)</w:t>
            </w:r>
          </w:p>
        </w:tc>
        <w:tc>
          <w:tcPr/>
          <w:p>
            <w:pPr>
              <w:pStyle w:val="Compact"/>
              <w:jc w:val="left"/>
            </w:pPr>
            <w:r>
              <w:t xml:space="preserve">45</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03</w:t>
            </w:r>
          </w:p>
        </w:tc>
        <w:tc>
          <w:tcPr/>
          <w:p>
            <w:pPr>
              <w:pStyle w:val="Compact"/>
              <w:jc w:val="left"/>
            </w:pPr>
            <w:r>
              <w:t xml:space="preserve">Work Permit &amp; Residency Registration Processing – Tashkent, Uzbekistan (per candidate)</w:t>
            </w:r>
          </w:p>
        </w:tc>
        <w:tc>
          <w:tcPr/>
          <w:p>
            <w:pPr>
              <w:pStyle w:val="Compact"/>
              <w:jc w:val="left"/>
            </w:pPr>
            <w:r>
              <w:t xml:space="preserve">45</w:t>
            </w:r>
          </w:p>
        </w:tc>
        <w:tc>
          <w:tcPr/>
          <w:p>
            <w:pPr>
              <w:pStyle w:val="Compact"/>
              <w:jc w:val="left"/>
            </w:pPr>
            <w:r>
              <w:t xml:space="preserve">480.00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Initial Orientation &amp; Curriculum Training Program – Teacher Primary (per candidate)</w:t>
            </w:r>
          </w:p>
        </w:tc>
        <w:tc>
          <w:tcPr/>
          <w:p>
            <w:pPr>
              <w:pStyle w:val="Compact"/>
              <w:jc w:val="left"/>
            </w:pPr>
            <w:r>
              <w:t xml:space="preserve">45</w:t>
            </w:r>
          </w:p>
        </w:tc>
        <w:tc>
          <w:tcPr/>
          <w:p>
            <w:pPr>
              <w:pStyle w:val="Compact"/>
              <w:jc w:val="left"/>
            </w:pPr>
            <w:r>
              <w:t xml:space="preserve">600.00</w:t>
            </w:r>
          </w:p>
        </w:tc>
        <w:tc>
          <w:tcPr/>
          <w:p>
            <w:pPr>
              <w:pStyle w:val="Compact"/>
              <w:jc w:val="left"/>
            </w:pPr>
            <w:r>
              <w:t xml:space="preserve">27,000.00</w:t>
            </w:r>
          </w:p>
        </w:tc>
      </w:tr>
      <w:tr>
        <w:tc>
          <w:tcPr/>
          <w:p>
            <w:pPr>
              <w:pStyle w:val="Compact"/>
              <w:jc w:val="left"/>
            </w:pPr>
            <w:r>
              <w:t xml:space="preserve">05</w:t>
            </w:r>
          </w:p>
        </w:tc>
        <w:tc>
          <w:tcPr/>
          <w:p>
            <w:pPr>
              <w:pStyle w:val="Compact"/>
              <w:jc w:val="left"/>
            </w:pPr>
            <w:r>
              <w:t xml:space="preserve">Placement Coordination &amp; School Assignment – Tashkent Municipal Districts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Six-Month Post-Placement Monitoring &amp; Evaluation Support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Administrative &amp; Project Management Overhead</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gridSpan w:val="4"/>
          </w:tcPr>
          <w:p>
            <w:pPr>
              <w:pStyle w:val="Compact"/>
              <w:jc w:val="left"/>
            </w:pPr>
            <w:r>
              <w:t xml:space="preserve">TOTAL ESTIMATED COST (USD)</w:t>
            </w:r>
          </w:p>
        </w:tc>
        <w:tc>
          <w:tcPr/>
          <w:p>
            <w:pPr>
              <w:pStyle w:val="Compact"/>
              <w:jc w:val="left"/>
            </w:pPr>
            <w:r>
              <w:t xml:space="preserve">145,600.00</w:t>
            </w:r>
          </w:p>
        </w:tc>
      </w:tr>
      <w:tr>
        <w:tc>
          <w:tcPr>
            <w:gridSpan w:val="4"/>
          </w:tcPr>
          <w:p>
            <w:pPr>
              <w:pStyle w:val="Compact"/>
              <w:jc w:val="left"/>
            </w:pPr>
            <w:r>
              <w:t xml:space="preserve">TOTAL ESTIMATED COST (UZS – at rate 1 USD = 12,800 UZS)</w:t>
            </w:r>
          </w:p>
        </w:tc>
        <w:tc>
          <w:tcPr/>
          <w:p>
            <w:pPr>
              <w:pStyle w:val="Compact"/>
              <w:jc w:val="left"/>
            </w:pPr>
            <w:r>
              <w:t xml:space="preserve">1,863,680,000.00</w:t>
            </w:r>
          </w:p>
        </w:tc>
      </w:tr>
    </w:tbl>
    <w:p>
      <w:pPr>
        <w:pStyle w:val="BodyText"/>
      </w:pPr>
      <w:r>
        <w:rPr>
          <w:bCs/>
          <w:b/>
        </w:rPr>
        <w:t xml:space="preserve">Note:</w:t>
      </w:r>
      <w:r>
        <w:t xml:space="preserve"> </w:t>
      </w:r>
      <w:r>
        <w:t xml:space="preserve">All monetary values in this Quotation Estimate are presented in United States Dollars (USD) and converted to Uzbek Som (UZS) at the National Bank of Uzbekistan reference rate as of 15 June 2025. The final settlement currency for this Teacher Primary placement project in Uzbekistan Tashkent shall be determined by mutual agreement between the contracting parties.</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a period of ninety (90) calendar days from the date of issue. After this period, all pricing for the Teacher Primary recruitment services in Tashkent, Uzbekistan, is subject to revision based on prevailing market conditions and exchange rate fluctuations.</w:t>
      </w:r>
    </w:p>
    <w:p>
      <w:pPr>
        <w:pStyle w:val="BodyText"/>
      </w:pPr>
      <w:r>
        <w:rPr>
          <w:bCs/>
          <w:b/>
        </w:rPr>
        <w:t xml:space="preserve">4.2 Payment Schedule:</w:t>
      </w:r>
      <w:r>
        <w:t xml:space="preserve"> </w:t>
      </w:r>
      <w:r>
        <w:t xml:space="preserve">Payment for the services described in this Quotation Estimate shall be made in three installments: 40% upon contract execution, 35% upon completion of the recruitment and training phase for all Teacher Primary candidates, and 25% upon successful completion of the six-month monitoring period.</w:t>
      </w:r>
    </w:p>
    <w:p>
      <w:pPr>
        <w:pStyle w:val="BodyText"/>
      </w:pPr>
      <w:r>
        <w:rPr>
          <w:bCs/>
          <w:b/>
        </w:rPr>
        <w:t xml:space="preserve">4.3 Regulatory Compliance:</w:t>
      </w:r>
      <w:r>
        <w:t xml:space="preserve"> </w:t>
      </w:r>
      <w:r>
        <w:t xml:space="preserve">All activities under this Quotation Estimate shall be conducted in strict compliance with the Education Code of the Republic of Uzbekistan, the Labor Code of Uzbekistan, and the regulations of the Tashkent City Executive Committee governing the employment of educational professionals in the capital.</w:t>
      </w:r>
    </w:p>
    <w:p>
      <w:pPr>
        <w:pStyle w:val="BodyText"/>
      </w:pPr>
      <w:r>
        <w:rPr>
          <w:bCs/>
          <w:b/>
        </w:rPr>
        <w:t xml:space="preserve">4.4 Confidentiality:</w:t>
      </w:r>
      <w:r>
        <w:t xml:space="preserve"> </w:t>
      </w:r>
      <w:r>
        <w:t xml:space="preserve">All personal data of Teacher Primary candidates processed under this engagement in Uzbekistan Tashkent shall be handled in accordance with the Law of the Republic of Uzbekistan on Personal Data Protection. No candidate information shall be disclosed to third parties without written consent.</w:t>
      </w:r>
    </w:p>
    <w:p>
      <w:pPr>
        <w:pStyle w:val="BodyText"/>
      </w:pPr>
      <w:r>
        <w:rPr>
          <w:bCs/>
          <w:b/>
        </w:rPr>
        <w:t xml:space="preserve">4.5 Cancellation:</w:t>
      </w:r>
      <w:r>
        <w:t xml:space="preserve"> </w:t>
      </w:r>
      <w:r>
        <w:t xml:space="preserve">Either party may cancel this Quotation Estimate engagement with thirty (30) days written notice. In the event of cancellation after the recruitment phase has commenced, a non-refundable administrative fee of 15% of the total estimated cost shall apply.</w:t>
      </w:r>
    </w:p>
    <w:p>
      <w:pPr>
        <w:pStyle w:val="BodyText"/>
      </w:pPr>
      <w:r>
        <w:rPr>
          <w:bCs/>
          <w:b/>
        </w:rPr>
        <w:t xml:space="preserve">4.6 Dispute Resolution:</w:t>
      </w:r>
      <w:r>
        <w:t xml:space="preserve"> </w:t>
      </w:r>
      <w:r>
        <w:t xml:space="preserve">Any disputes arising from this Quotation Estimate shall be resolved through amicable negotiation. Should negotiation fail, disputes shall be submitted to the Tashkent City Arbitration Court in Tashkent, Uzbekistan, in accordance with the applicable procedural rules.</w:t>
      </w:r>
    </w:p>
    <w:bookmarkEnd w:id="24"/>
    <w:bookmarkStart w:id="25" w:name="acceptance-and-authorization"/>
    <w:p>
      <w:pPr>
        <w:pStyle w:val="Heading2"/>
      </w:pPr>
      <w:r>
        <w:t xml:space="preserve">5. Acceptance and Authorization</w:t>
      </w:r>
    </w:p>
    <w:p>
      <w:pPr>
        <w:pStyle w:val="FirstParagraph"/>
      </w:pPr>
      <w:r>
        <w:t xml:space="preserve">By signing below, the parties acknowledge that they have reviewed and accepted the terms, conditions, and financial figures set forth in this Quotation Estimate for the Teacher Primary recruitment and placement project in Uzbekistan Tashkent. This document constitutes a binding financial proposal upon countersignature by both parties.</w:t>
      </w:r>
    </w:p>
    <w:p>
      <w:pPr>
        <w:pStyle w:val="BodyText"/>
      </w:pPr>
      <w:r>
        <w:rPr>
          <w:bCs/>
          <w:b/>
        </w:rPr>
        <w:t xml:space="preserve">For: Central Asia Education Recruitment Agency</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For: Tashkent Municipal Department of Education</w:t>
      </w:r>
      <w:r>
        <w:br/>
      </w:r>
      <w:r>
        <w:t xml:space="preserve">Name: _________________________</w:t>
      </w:r>
      <w:r>
        <w:br/>
      </w:r>
      <w:r>
        <w:t xml:space="preserve">Title: Head of Human Resources</w:t>
      </w:r>
      <w:r>
        <w:br/>
      </w:r>
      <w:r>
        <w:t xml:space="preserve">Date: _________________________</w:t>
      </w:r>
    </w:p>
    <w:p>
      <w:pPr>
        <w:pStyle w:val="BodyText"/>
      </w:pPr>
      <w:r>
        <w:t xml:space="preserve">Quotation Estimate No. QE-TK-2025-0047 | Teacher Primary Recruitment – Uzbekistan Tashkent | Page 1 of 1</w:t>
      </w:r>
    </w:p>
    <w:p>
      <w:pPr>
        <w:pStyle w:val="BodyText"/>
      </w:pPr>
      <w:r>
        <w:t xml:space="preserve">Central Asia Education Recruitment Agency | 12 Amir Temur Avenue, Tashkent 100000, Republic of Uzbekistan</w:t>
      </w:r>
    </w:p>
    <w:p>
      <w:pPr>
        <w:pStyle w:val="BodyText"/>
      </w:pPr>
      <w:r>
        <w:t xml:space="preserve">This Quotation Estimate is a confidential document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Uzbekistan Tashkent</dc:title>
  <dc:creator/>
  <dc:language>en</dc:language>
  <cp:keywords/>
  <dcterms:created xsi:type="dcterms:W3CDTF">2026-10-10T03:50:25Z</dcterms:created>
  <dcterms:modified xsi:type="dcterms:W3CDTF">2026-10-10T03:50:25Z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