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Educational Services — Teacher Secondary Placement &amp; Contracting</w:t>
      </w:r>
    </w:p>
    <w:p>
      <w:pPr>
        <w:pStyle w:val="BodyText"/>
      </w:pPr>
      <w:r>
        <w:t xml:space="preserve">Serving the Education Sector in Algeria Algiers</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QE-ALG-2025-04782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calendar days from issue date</w:t>
      </w:r>
    </w:p>
    <w:p>
      <w:pPr>
        <w:pStyle w:val="BodyText"/>
      </w:pPr>
      <w:r>
        <w:rPr>
          <w:bCs/>
          <w:b/>
        </w:rPr>
        <w:t xml:space="preserve">Prepared By:</w:t>
      </w:r>
      <w:r>
        <w:t xml:space="preserve"> </w:t>
      </w:r>
      <w:r>
        <w:t xml:space="preserve">Educational Staffing Division</w:t>
      </w:r>
    </w:p>
    <w:p>
      <w:pPr>
        <w:pStyle w:val="BodyText"/>
      </w:pPr>
      <w:r>
        <w:rPr>
          <w:bCs/>
          <w:b/>
        </w:rPr>
        <w:t xml:space="preserve">Reference:</w:t>
      </w:r>
      <w:r>
        <w:t xml:space="preserve"> </w:t>
      </w:r>
      <w:r>
        <w:t xml:space="preserve">Teacher Secondary — Secondary Education, Algeria Algiers</w:t>
      </w:r>
    </w:p>
    <w:bookmarkEnd w:id="21"/>
    <w:bookmarkStart w:id="22" w:name="client-information"/>
    <w:p>
      <w:pPr>
        <w:pStyle w:val="Heading3"/>
      </w:pPr>
      <w:r>
        <w:t xml:space="preserve">Client Information</w:t>
      </w:r>
    </w:p>
    <w:p>
      <w:pPr>
        <w:pStyle w:val="FirstParagraph"/>
      </w:pPr>
      <w:r>
        <w:rPr>
          <w:bCs/>
          <w:b/>
        </w:rPr>
        <w:t xml:space="preserve">Institution:</w:t>
      </w:r>
      <w:r>
        <w:t xml:space="preserve"> </w:t>
      </w:r>
      <w:r>
        <w:t xml:space="preserve">Lycée Secondaire d'Algiers Centre</w:t>
      </w:r>
    </w:p>
    <w:p>
      <w:pPr>
        <w:pStyle w:val="BodyText"/>
      </w:pPr>
      <w:r>
        <w:rPr>
          <w:bCs/>
          <w:b/>
        </w:rPr>
        <w:t xml:space="preserve">Address:</w:t>
      </w:r>
      <w:r>
        <w:t xml:space="preserve"> </w:t>
      </w:r>
      <w:r>
        <w:t xml:space="preserve">12, Rue Didouche Mourad, 16000 Algiers, Algeria</w:t>
      </w:r>
    </w:p>
    <w:p>
      <w:pPr>
        <w:pStyle w:val="BodyText"/>
      </w:pPr>
      <w:r>
        <w:rPr>
          <w:bCs/>
          <w:b/>
        </w:rPr>
        <w:t xml:space="preserve">Contact Person:</w:t>
      </w:r>
      <w:r>
        <w:t xml:space="preserve"> </w:t>
      </w:r>
      <w:r>
        <w:t xml:space="preserve">Dr. Amine Benali, Principal</w:t>
      </w:r>
    </w:p>
    <w:p>
      <w:pPr>
        <w:pStyle w:val="BodyText"/>
      </w:pPr>
      <w:r>
        <w:rPr>
          <w:bCs/>
          <w:b/>
        </w:rPr>
        <w:t xml:space="preserve">Email:</w:t>
      </w:r>
      <w:r>
        <w:t xml:space="preserve"> </w:t>
      </w:r>
      <w:r>
        <w:t xml:space="preserve">direction@lycee-algiers.dz</w:t>
      </w:r>
    </w:p>
    <w:p>
      <w:pPr>
        <w:pStyle w:val="BodyText"/>
      </w:pPr>
      <w:r>
        <w:rPr>
          <w:bCs/>
          <w:b/>
        </w:rPr>
        <w:t xml:space="preserve">Phone:</w:t>
      </w:r>
      <w:r>
        <w:t xml:space="preserve"> </w:t>
      </w:r>
      <w:r>
        <w:t xml:space="preserve">+213 (0) 21 65 43 21</w:t>
      </w:r>
    </w:p>
    <w:bookmarkEnd w:id="22"/>
    <w:p>
      <w:pPr>
        <w:pStyle w:val="BodyText"/>
      </w:pPr>
      <w:r>
        <w:t xml:space="preserve">1. Scope of Services — Teacher Secondary Position</w:t>
      </w:r>
    </w:p>
    <w:p>
      <w:pPr>
        <w:pStyle w:val="BodyText"/>
      </w:pPr>
      <w:r>
        <w:t xml:space="preserve">This</w:t>
      </w:r>
      <w:r>
        <w:t xml:space="preserve"> </w:t>
      </w:r>
      <w:r>
        <w:t xml:space="preserve">Quotation Estimate</w:t>
      </w:r>
      <w:r>
        <w:t xml:space="preserve"> </w:t>
      </w:r>
      <w:r>
        <w:t xml:space="preserve">is issued in response to the formal request submitted by the Lycée Secondaire d'Algiers Centre for the recruitment, contracting, and ongoing professional support of a qualified</w:t>
      </w:r>
      <w:r>
        <w:t xml:space="preserve"> </w:t>
      </w:r>
      <w:r>
        <w:t xml:space="preserve">Teacher Secondary</w:t>
      </w:r>
      <w:r>
        <w:t xml:space="preserve"> </w:t>
      </w:r>
      <w:r>
        <w:t xml:space="preserve">professional. The services described herein are specifically tailored to meet the academic and administrative requirements of the secondary education system in</w:t>
      </w:r>
      <w:r>
        <w:t xml:space="preserve"> </w:t>
      </w:r>
      <w:r>
        <w:t xml:space="preserve">Algeria Algiers</w:t>
      </w:r>
      <w:r>
        <w:t xml:space="preserve">, in full compliance with the Algerian Ministry of National Education (Ministère de l'Éducation Nationale) regulations and the national curriculum framework for secondary-level instruction.</w:t>
      </w:r>
    </w:p>
    <w:p>
      <w:pPr>
        <w:pStyle w:val="BodyText"/>
      </w:pPr>
      <w:r>
        <w:t xml:space="preserve">The</w:t>
      </w:r>
      <w:r>
        <w:t xml:space="preserve"> </w:t>
      </w:r>
      <w:r>
        <w:t xml:space="preserve">Teacher Secondary</w:t>
      </w:r>
      <w:r>
        <w:t xml:space="preserve"> </w:t>
      </w:r>
      <w:r>
        <w:t xml:space="preserve">candidate proposed under this estimate shall be responsible for delivering instruction in the Sciences and Mathematics track (Tronc Commun and 1ère/2ème année secondaire) for a full academic year, spanning September 2025 through June 2026. The role encompasses classroom teaching, curriculum planning, student assessment, parent-teacher communication, participation in departmental meetings, and adherence to all pedagogical standards established for secondary education institutions in the Algiers wilaya.</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Monthly salary —</w:t>
            </w:r>
            <w:r>
              <w:t xml:space="preserve"> </w:t>
            </w:r>
            <w:r>
              <w:rPr>
                <w:bCs/>
                <w:b/>
              </w:rPr>
              <w:t xml:space="preserve">Teacher Secondary</w:t>
            </w:r>
            <w:r>
              <w:t xml:space="preserve"> </w:t>
            </w:r>
            <w:r>
              <w:t xml:space="preserve">(Sciences &amp; Mathematics), full-time contract, Algeria Algiers secondary school placement</w:t>
            </w:r>
          </w:p>
        </w:tc>
        <w:tc>
          <w:tcPr/>
          <w:p>
            <w:pPr>
              <w:pStyle w:val="Compact"/>
              <w:jc w:val="left"/>
            </w:pPr>
            <w:r>
              <w:t xml:space="preserve">10 months</w:t>
            </w:r>
          </w:p>
        </w:tc>
        <w:tc>
          <w:tcPr/>
          <w:p>
            <w:pPr>
              <w:pStyle w:val="Compact"/>
              <w:jc w:val="left"/>
            </w:pPr>
            <w:r>
              <w:t xml:space="preserve">85,000.00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Recruitment, vetting, and credential verification of the</w:t>
            </w:r>
            <w:r>
              <w:t xml:space="preserve"> </w:t>
            </w:r>
            <w:r>
              <w:rPr>
                <w:bCs/>
                <w:b/>
              </w:rPr>
              <w:t xml:space="preserve">Teacher Secondary</w:t>
            </w:r>
            <w:r>
              <w:t xml:space="preserve"> </w:t>
            </w:r>
            <w:r>
              <w:t xml:space="preserve">candidate (diploma validation, background check, pedagogical interview)</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Onboarding and administrative registration with the Direction de l'Éducation d'Alger (DEA) for the</w:t>
            </w:r>
            <w:r>
              <w:t xml:space="preserve"> </w:t>
            </w:r>
            <w:r>
              <w:rPr>
                <w:bCs/>
                <w:b/>
              </w:rPr>
              <w:t xml:space="preserve">Teacher Secondary</w:t>
            </w:r>
            <w:r>
              <w:t xml:space="preserve"> </w:t>
            </w:r>
            <w:r>
              <w:t xml:space="preserve">position</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Professional development &amp; continuous training (2 workshops per term on modern pedagogical methods for secondary education in Algeria)</w:t>
            </w:r>
          </w:p>
        </w:tc>
        <w:tc>
          <w:tcPr/>
          <w:p>
            <w:pPr>
              <w:pStyle w:val="Compact"/>
              <w:jc w:val="left"/>
            </w:pPr>
            <w:r>
              <w:t xml:space="preserve">6 sessions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Teaching materials, laboratory consumables, and digital resources allocation for the</w:t>
            </w:r>
            <w:r>
              <w:t xml:space="preserve"> </w:t>
            </w:r>
            <w:r>
              <w:rPr>
                <w:bCs/>
                <w:b/>
              </w:rPr>
              <w:t xml:space="preserve">Teacher Secondary</w:t>
            </w:r>
            <w:r>
              <w:t xml:space="preserve"> </w:t>
            </w:r>
            <w:r>
              <w:t xml:space="preserve">(Sciences &amp; Mathematics track)</w:t>
            </w:r>
          </w:p>
        </w:tc>
        <w:tc>
          <w:tcPr/>
          <w:p>
            <w:pPr>
              <w:pStyle w:val="Compact"/>
              <w:jc w:val="left"/>
            </w:pPr>
            <w:r>
              <w:t xml:space="preserve">1 academic year</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Health insurance and social security enrollment (CNAS) for the</w:t>
            </w:r>
            <w:r>
              <w:t xml:space="preserve"> </w:t>
            </w:r>
            <w:r>
              <w:rPr>
                <w:bCs/>
                <w:b/>
              </w:rPr>
              <w:t xml:space="preserve">Teacher Secondary</w:t>
            </w:r>
            <w:r>
              <w:t xml:space="preserve"> </w:t>
            </w:r>
            <w:r>
              <w:t xml:space="preserve">employee, Algeria Algiers jurisdiction</w:t>
            </w:r>
          </w:p>
        </w:tc>
        <w:tc>
          <w:tcPr/>
          <w:p>
            <w:pPr>
              <w:pStyle w:val="Compact"/>
              <w:jc w:val="left"/>
            </w:pPr>
            <w:r>
              <w:t xml:space="preserve">10 months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07</w:t>
            </w:r>
          </w:p>
        </w:tc>
        <w:tc>
          <w:tcPr/>
          <w:p>
            <w:pPr>
              <w:pStyle w:val="Compact"/>
              <w:jc w:val="left"/>
            </w:pPr>
            <w:r>
              <w:t xml:space="preserve">Performance evaluation, end-of-year reporting, and contract renewal advisory for the</w:t>
            </w:r>
            <w:r>
              <w:t xml:space="preserve"> </w:t>
            </w:r>
            <w:r>
              <w:rPr>
                <w:bCs/>
                <w:b/>
              </w:rPr>
              <w:t xml:space="preserve">Teacher Secondary</w:t>
            </w:r>
            <w:r>
              <w:t xml:space="preserve"> </w:t>
            </w:r>
            <w:r>
              <w:t xml:space="preserve">role</w:t>
            </w:r>
          </w:p>
        </w:tc>
        <w:tc>
          <w:tcPr/>
          <w:p>
            <w:pPr>
              <w:pStyle w:val="Compact"/>
              <w:jc w:val="left"/>
            </w:pPr>
            <w:r>
              <w:t xml:space="preserve">1 lot</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08</w:t>
            </w:r>
          </w:p>
        </w:tc>
        <w:tc>
          <w:tcPr/>
          <w:p>
            <w:pPr>
              <w:pStyle w:val="Compact"/>
              <w:jc w:val="left"/>
            </w:pPr>
            <w:r>
              <w:t xml:space="preserve">Administrative support, payroll processing, and tax withholding (IRG) management for the</w:t>
            </w:r>
            <w:r>
              <w:t xml:space="preserve"> </w:t>
            </w:r>
            <w:r>
              <w:rPr>
                <w:bCs/>
                <w:b/>
              </w:rPr>
              <w:t xml:space="preserve">Teacher Secondary</w:t>
            </w:r>
            <w:r>
              <w:t xml:space="preserve"> </w:t>
            </w:r>
            <w:r>
              <w:t xml:space="preserve">position in Algeria Algiers</w:t>
            </w:r>
          </w:p>
        </w:tc>
        <w:tc>
          <w:tcPr/>
          <w:p>
            <w:pPr>
              <w:pStyle w:val="Compact"/>
              <w:jc w:val="left"/>
            </w:pPr>
            <w:r>
              <w:t xml:space="preserve">10 months</w:t>
            </w:r>
          </w:p>
        </w:tc>
        <w:tc>
          <w:tcPr/>
          <w:p>
            <w:pPr>
              <w:pStyle w:val="Compact"/>
              <w:jc w:val="left"/>
            </w:pPr>
            <w:r>
              <w:t xml:space="preserve">5,000.00</w:t>
            </w:r>
          </w:p>
        </w:tc>
        <w:tc>
          <w:tcPr/>
          <w:p>
            <w:pPr>
              <w:pStyle w:val="Compact"/>
              <w:jc w:val="left"/>
            </w:pPr>
            <w:r>
              <w:t xml:space="preserve">50,000.00</w:t>
            </w:r>
          </w:p>
        </w:tc>
      </w:tr>
      <w:tr>
        <w:tc>
          <w:tcPr>
            <w:gridSpan w:val="4"/>
          </w:tcPr>
          <w:p>
            <w:pPr>
              <w:pStyle w:val="Compact"/>
              <w:jc w:val="right"/>
            </w:pPr>
            <w:r>
              <w:t xml:space="preserve">Subtotal (DZD)</w:t>
            </w:r>
          </w:p>
        </w:tc>
        <w:tc>
          <w:tcPr/>
          <w:p>
            <w:pPr>
              <w:pStyle w:val="Compact"/>
              <w:jc w:val="left"/>
            </w:pPr>
            <w:r>
              <w:t xml:space="preserve">1,207,000.00</w:t>
            </w:r>
          </w:p>
        </w:tc>
      </w:tr>
      <w:tr>
        <w:tc>
          <w:tcPr>
            <w:gridSpan w:val="4"/>
          </w:tcPr>
          <w:p>
            <w:pPr>
              <w:pStyle w:val="Compact"/>
              <w:jc w:val="right"/>
            </w:pPr>
            <w:r>
              <w:t xml:space="preserve">VAT (19%) — Applicable per Algerian tax code</w:t>
            </w:r>
          </w:p>
        </w:tc>
        <w:tc>
          <w:tcPr/>
          <w:p>
            <w:pPr>
              <w:pStyle w:val="Compact"/>
              <w:jc w:val="left"/>
            </w:pPr>
            <w:r>
              <w:t xml:space="preserve">229,330.00</w:t>
            </w:r>
          </w:p>
        </w:tc>
      </w:tr>
      <w:tr>
        <w:tc>
          <w:tcPr>
            <w:gridSpan w:val="4"/>
          </w:tcPr>
          <w:p>
            <w:pPr>
              <w:pStyle w:val="Compact"/>
              <w:jc w:val="right"/>
            </w:pPr>
            <w:r>
              <w:t xml:space="preserve">GRAND TOTAL (DZD)</w:t>
            </w:r>
          </w:p>
        </w:tc>
        <w:tc>
          <w:tcPr/>
          <w:p>
            <w:pPr>
              <w:pStyle w:val="Compact"/>
              <w:jc w:val="left"/>
            </w:pPr>
            <w:r>
              <w:t xml:space="preserve">1,436,330.00</w:t>
            </w:r>
          </w:p>
        </w:tc>
      </w:tr>
    </w:tbl>
    <w:p>
      <w:pPr>
        <w:pStyle w:val="BodyText"/>
      </w:pPr>
      <w:r>
        <w:t xml:space="preserve">3. Terms and Conditions</w:t>
      </w:r>
    </w:p>
    <w:p>
      <w:pPr>
        <w:pStyle w:val="BodyText"/>
      </w:pPr>
      <w:r>
        <w:rPr>
          <w:bCs/>
          <w:b/>
        </w:rPr>
        <w:t xml:space="preserve">3.1 Validity:</w:t>
      </w:r>
      <w:r>
        <w:t xml:space="preserve"> </w:t>
      </w:r>
      <w:r>
        <w:t xml:space="preserve">This</w:t>
      </w:r>
      <w:r>
        <w:t xml:space="preserve"> </w:t>
      </w:r>
      <w:r>
        <w:t xml:space="preserve">Quotation Estimate</w:t>
      </w:r>
      <w:r>
        <w:t xml:space="preserve"> </w:t>
      </w:r>
      <w:r>
        <w:t xml:space="preserve">remains valid for a period of thirty (30) calendar days from the date of issue. Beyond this period, all rates and conditions are subject to revision based on prevailing market conditions in the</w:t>
      </w:r>
      <w:r>
        <w:t xml:space="preserve"> </w:t>
      </w:r>
      <w:r>
        <w:t xml:space="preserve">Algeria Algiers</w:t>
      </w:r>
      <w:r>
        <w:t xml:space="preserve"> </w:t>
      </w:r>
      <w:r>
        <w:t xml:space="preserve">education sector.</w:t>
      </w:r>
    </w:p>
    <w:p>
      <w:pPr>
        <w:pStyle w:val="BodyText"/>
      </w:pPr>
      <w:r>
        <w:rPr>
          <w:bCs/>
          <w:b/>
        </w:rPr>
        <w:t xml:space="preserve">3.2 Payment Terms:</w:t>
      </w:r>
      <w:r>
        <w:t xml:space="preserve"> </w:t>
      </w:r>
      <w:r>
        <w:t xml:space="preserve">Payment shall be made in monthly installments corresponding to the academic calendar. The initial recruitment and onboarding fees (Items 02 and 03) are due within fifteen (15) days of contract signature. Monthly salary disbursements for the</w:t>
      </w:r>
      <w:r>
        <w:t xml:space="preserve"> </w:t>
      </w:r>
      <w:r>
        <w:t xml:space="preserve">Teacher Secondary</w:t>
      </w:r>
      <w:r>
        <w:t xml:space="preserve"> </w:t>
      </w:r>
      <w:r>
        <w:t xml:space="preserve">shall be processed by the 25th of each month via bank transfer to the account designated by the institution.</w:t>
      </w:r>
    </w:p>
    <w:p>
      <w:pPr>
        <w:pStyle w:val="BodyText"/>
      </w:pPr>
      <w:r>
        <w:rPr>
          <w:bCs/>
          <w:b/>
        </w:rPr>
        <w:t xml:space="preserve">3.3 Contract Duration:</w:t>
      </w:r>
      <w:r>
        <w:t xml:space="preserve"> </w:t>
      </w:r>
      <w:r>
        <w:t xml:space="preserve">The</w:t>
      </w:r>
      <w:r>
        <w:t xml:space="preserve"> </w:t>
      </w:r>
      <w:r>
        <w:t xml:space="preserve">Teacher Secondary</w:t>
      </w:r>
      <w:r>
        <w:t xml:space="preserve"> </w:t>
      </w:r>
      <w:r>
        <w:t xml:space="preserve">engagement is for one (1) full academic year (September 2025 – June 2026). Early termination by either party requires a written notice of thirty (30) days, except in cases of gross professional misconduct as defined by Algerian labor law (Code du Travail, Ordonnance n° 90-03).</w:t>
      </w:r>
    </w:p>
    <w:p>
      <w:pPr>
        <w:pStyle w:val="BodyText"/>
      </w:pPr>
      <w:r>
        <w:rPr>
          <w:bCs/>
          <w:b/>
        </w:rPr>
        <w:t xml:space="preserve">3.4 Compliance:</w:t>
      </w:r>
      <w:r>
        <w:t xml:space="preserve"> </w:t>
      </w:r>
      <w:r>
        <w:t xml:space="preserve">All services rendered under this estimate shall comply with the regulations of the Algerian Ministry of National Education, the specific directives of the Direction de l'Éducation d'Alger, and the applicable provisions of Algerian labor and social security legislation. The</w:t>
      </w:r>
      <w:r>
        <w:t xml:space="preserve"> </w:t>
      </w:r>
      <w:r>
        <w:t xml:space="preserve">Teacher Secondary</w:t>
      </w:r>
      <w:r>
        <w:t xml:space="preserve"> </w:t>
      </w:r>
      <w:r>
        <w:t xml:space="preserve">must hold a minimum of a Licence (Bachelor's) degree in the relevant discipline and a valid teaching certification (CAPES or equivalent) recognized in Algeria.</w:t>
      </w:r>
    </w:p>
    <w:p>
      <w:pPr>
        <w:pStyle w:val="BodyText"/>
      </w:pPr>
      <w:r>
        <w:rPr>
          <w:bCs/>
          <w:b/>
        </w:rPr>
        <w:t xml:space="preserve">3.5 Confidentiality:</w:t>
      </w:r>
      <w:r>
        <w:t xml:space="preserve"> </w:t>
      </w:r>
      <w:r>
        <w:t xml:space="preserve">Both parties agree to maintain strict confidentiality regarding student records, institutional data, and the terms of this</w:t>
      </w:r>
      <w:r>
        <w:t xml:space="preserve"> </w:t>
      </w:r>
      <w:r>
        <w:t xml:space="preserve">Quotation Estimate</w:t>
      </w:r>
      <w:r>
        <w:t xml:space="preserve">. No information pertaining to the</w:t>
      </w:r>
      <w:r>
        <w:t xml:space="preserve"> </w:t>
      </w:r>
      <w:r>
        <w:t xml:space="preserve">Teacher Secondary</w:t>
      </w:r>
      <w:r>
        <w:t xml:space="preserve"> </w:t>
      </w:r>
      <w:r>
        <w:t xml:space="preserve">placement or the client institution in</w:t>
      </w:r>
      <w:r>
        <w:t xml:space="preserve"> </w:t>
      </w:r>
      <w:r>
        <w:t xml:space="preserve">Algeria Algiers</w:t>
      </w:r>
      <w:r>
        <w:t xml:space="preserve"> </w:t>
      </w:r>
      <w:r>
        <w:t xml:space="preserve">shall be disclosed to third parties without prior written consent.</w:t>
      </w:r>
    </w:p>
    <w:p>
      <w:pPr>
        <w:pStyle w:val="BodyText"/>
      </w:pPr>
      <w:r>
        <w:rPr>
          <w:bCs/>
          <w:b/>
        </w:rPr>
        <w:t xml:space="preserve">3.6 Dispute Resolution:</w:t>
      </w:r>
      <w:r>
        <w:t xml:space="preserve"> </w:t>
      </w:r>
      <w:r>
        <w:t xml:space="preserve">Any dispute arising from the interpretation or execution of this estimate shall be resolved amicably. Failing amicable resolution, the matter shall be submitted to the competent labor courts of the Algiers jurisdiction in accordance with Algerian law.</w:t>
      </w:r>
    </w:p>
    <w:p>
      <w:pPr>
        <w:pStyle w:val="BodyText"/>
      </w:pPr>
      <w:r>
        <w:rPr>
          <w:bCs/>
          <w:b/>
        </w:rPr>
        <w:t xml:space="preserve">3.7 Currency:</w:t>
      </w:r>
      <w:r>
        <w:t xml:space="preserve"> </w:t>
      </w:r>
      <w:r>
        <w:t xml:space="preserve">All amounts stated in this</w:t>
      </w:r>
      <w:r>
        <w:t xml:space="preserve"> </w:t>
      </w:r>
      <w:r>
        <w:t xml:space="preserve">Quotation Estimate</w:t>
      </w:r>
      <w:r>
        <w:t xml:space="preserve"> </w:t>
      </w:r>
      <w:r>
        <w:t xml:space="preserve">are denominated in Algerian Dinars (DZD). No foreign currency conversion shall apply.</w:t>
      </w:r>
    </w:p>
    <w:p>
      <w:pPr>
        <w:pStyle w:val="BodyText"/>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the commencement of the</w:t>
      </w:r>
      <w:r>
        <w:t xml:space="preserve"> </w:t>
      </w:r>
      <w:r>
        <w:t xml:space="preserve">Teacher Secondary</w:t>
      </w:r>
      <w:r>
        <w:t xml:space="preserve"> </w:t>
      </w:r>
      <w:r>
        <w:t xml:space="preserve">recruitment and contracting process for the secondary education institution located in</w:t>
      </w:r>
      <w:r>
        <w:t xml:space="preserve"> </w:t>
      </w:r>
      <w:r>
        <w:t xml:space="preserve">Algeria Algiers</w:t>
      </w:r>
      <w:r>
        <w:t xml:space="preserve">. This signature constitutes formal acceptance of all terms, conditions, and pricing outlined in this document.</w:t>
      </w:r>
    </w:p>
    <w:p>
      <w:pPr>
        <w:pStyle w:val="BodyText"/>
      </w:pPr>
      <w:r>
        <w:rPr>
          <w:bCs/>
          <w:b/>
        </w:rPr>
        <w:t xml:space="preserve">For the Client Institution</w:t>
      </w:r>
    </w:p>
    <w:p>
      <w:pPr>
        <w:pStyle w:val="BodyText"/>
      </w:pPr>
      <w:r>
        <w:t xml:space="preserve">Lycée Secondaire d'Algiers Centre</w:t>
      </w:r>
    </w:p>
    <w:p>
      <w:pPr>
        <w:pStyle w:val="BodyText"/>
      </w:pPr>
      <w:r>
        <w:t xml:space="preserve">Name: Dr. Amine Benali</w:t>
      </w:r>
      <w:r>
        <w:br/>
      </w:r>
      <w:r>
        <w:t xml:space="preserve">Title: Principal / Directeur</w:t>
      </w:r>
      <w:r>
        <w:br/>
      </w:r>
      <w:r>
        <w:t xml:space="preserve">Signature &amp; Stamp: _________________________</w:t>
      </w:r>
      <w:r>
        <w:br/>
      </w:r>
      <w:r>
        <w:t xml:space="preserve">Date: _________________________</w:t>
      </w:r>
    </w:p>
    <w:p>
      <w:pPr>
        <w:pStyle w:val="BodyText"/>
      </w:pPr>
      <w:r>
        <w:rPr>
          <w:bCs/>
          <w:b/>
        </w:rPr>
        <w:t xml:space="preserve">For the Service Provider</w:t>
      </w:r>
    </w:p>
    <w:p>
      <w:pPr>
        <w:pStyle w:val="BodyText"/>
      </w:pPr>
      <w:r>
        <w:t xml:space="preserve">Educational Staffing Division</w:t>
      </w:r>
    </w:p>
    <w:p>
      <w:pPr>
        <w:pStyle w:val="BodyText"/>
      </w:pPr>
      <w:r>
        <w:t xml:space="preserve">Name: _________________________</w:t>
      </w:r>
      <w:r>
        <w:br/>
      </w:r>
      <w:r>
        <w:t xml:space="preserve">Title: Head of Educational Placement</w:t>
      </w:r>
      <w:r>
        <w:br/>
      </w:r>
      <w:r>
        <w:t xml:space="preserve">Signature &amp; Stamp: _________________________</w:t>
      </w:r>
      <w:r>
        <w:br/>
      </w:r>
      <w:r>
        <w:t xml:space="preserve">Date: _________________________</w:t>
      </w:r>
    </w:p>
    <w:p>
      <w:pPr>
        <w:pStyle w:val="BodyText"/>
      </w:pPr>
      <w:r>
        <w:t xml:space="preserve">This</w:t>
      </w:r>
      <w:r>
        <w:t xml:space="preserve"> </w:t>
      </w:r>
      <w:r>
        <w:rPr>
          <w:bCs/>
          <w:b/>
        </w:rPr>
        <w:t xml:space="preserve">Quotation Estimate</w:t>
      </w:r>
      <w:r>
        <w:t xml:space="preserve"> </w:t>
      </w:r>
      <w:r>
        <w:t xml:space="preserve">(Ref: QE-ALG-2025-04782) is issued exclusively for the</w:t>
      </w:r>
      <w:r>
        <w:t xml:space="preserve"> </w:t>
      </w:r>
      <w:r>
        <w:rPr>
          <w:bCs/>
          <w:b/>
        </w:rPr>
        <w:t xml:space="preserve">Teacher Secondary</w:t>
      </w:r>
      <w:r>
        <w:t xml:space="preserve"> </w:t>
      </w:r>
      <w:r>
        <w:t xml:space="preserve">placement in</w:t>
      </w:r>
      <w:r>
        <w:t xml:space="preserve"> </w:t>
      </w:r>
      <w:r>
        <w:rPr>
          <w:bCs/>
          <w:b/>
        </w:rPr>
        <w:t xml:space="preserve">Algeria Algiers</w:t>
      </w:r>
      <w:r>
        <w:t xml:space="preserve"> </w:t>
      </w:r>
      <w:r>
        <w:t xml:space="preserve">and is non-transferable. © 2025 Educational Staffing Division. All rights reserved.</w:t>
      </w:r>
    </w:p>
    <w:p>
      <w:pPr>
        <w:pStyle w:val="BodyText"/>
      </w:pPr>
      <w:r>
        <w:t xml:space="preserve">Document generated in accordance with Algerian commercial and educational regulatory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Algeria Algiers</dc:title>
  <dc:creator/>
  <dc:language>en</dc:language>
  <cp:keywords/>
  <dcterms:created xsi:type="dcterms:W3CDTF">2026-10-10T04:01:01Z</dcterms:created>
  <dcterms:modified xsi:type="dcterms:W3CDTF">2026-10-10T04:01:01Z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