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t xml:space="preserve">Professional Recruitment &amp; Placement Services</w:t>
      </w:r>
    </w:p>
    <w:p>
      <w:pPr>
        <w:pStyle w:val="BodyText"/>
      </w:pPr>
      <w:r>
        <w:t xml:space="preserve">Ref: QE-KWT-2025-0047 | Document Type: Formal Quotation Estimate</w:t>
      </w:r>
    </w:p>
    <w:p>
      <w:pPr>
        <w:pStyle w:val="BodyText"/>
      </w:pPr>
      <w:r>
        <w:t xml:space="preserve">Teacher Secondary – Kuwait Kuwait City</w:t>
      </w:r>
    </w:p>
    <w:bookmarkEnd w:id="20"/>
    <w:p>
      <w:pPr>
        <w:pStyle w:val="BodyText"/>
      </w:pPr>
      <w:r>
        <w:rPr>
          <w:bCs/>
          <w:b/>
        </w:rPr>
        <w:t xml:space="preserve">Quotation Estimate No.:</w:t>
      </w:r>
      <w:r>
        <w:t xml:space="preserve"> </w:t>
      </w:r>
      <w:r>
        <w:t xml:space="preserve">QE-KWT-2025-0047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Gulf Education Staffing LLC</w:t>
      </w:r>
      <w:r>
        <w:br/>
      </w:r>
      <w:r>
        <w:rPr>
          <w:bCs/>
          <w:b/>
        </w:rPr>
        <w:t xml:space="preserve">Address:</w:t>
      </w:r>
      <w:r>
        <w:t xml:space="preserve"> </w:t>
      </w:r>
      <w:r>
        <w:t xml:space="preserve">12th Floor, Al Hamra Tower, Kuwait City, Kuwait</w:t>
      </w:r>
      <w:r>
        <w:br/>
      </w:r>
      <w:r>
        <w:rPr>
          <w:bCs/>
          <w:b/>
        </w:rPr>
        <w:t xml:space="preserve">Contact:</w:t>
      </w:r>
      <w:r>
        <w:t xml:space="preserve"> </w:t>
      </w:r>
      <w:r>
        <w:t xml:space="preserve">+965 2244 8899 | info@gulfedstaff.com</w:t>
      </w:r>
    </w:p>
    <w:p>
      <w:pPr>
        <w:pStyle w:val="BodyText"/>
      </w:pPr>
      <w:r>
        <w:rPr>
          <w:bCs/>
          <w:b/>
        </w:rPr>
        <w:t xml:space="preserve">Prepared For:</w:t>
      </w:r>
      <w:r>
        <w:t xml:space="preserve"> </w:t>
      </w:r>
      <w:r>
        <w:t xml:space="preserve">Al Noor International Academy</w:t>
      </w:r>
      <w:r>
        <w:br/>
      </w:r>
      <w:r>
        <w:rPr>
          <w:bCs/>
          <w:b/>
        </w:rPr>
        <w:t xml:space="preserve">Location:</w:t>
      </w:r>
      <w:r>
        <w:t xml:space="preserve"> </w:t>
      </w:r>
      <w:r>
        <w:t xml:space="preserve">Salmiya District, Kuwait Kuwait City</w:t>
      </w:r>
      <w:r>
        <w:br/>
      </w:r>
      <w:r>
        <w:rPr>
          <w:bCs/>
          <w:b/>
        </w:rPr>
        <w:t xml:space="preserve">Contact:</w:t>
      </w:r>
      <w:r>
        <w:t xml:space="preserve"> </w:t>
      </w:r>
      <w:r>
        <w:t xml:space="preserve">hr@alnooracademy.kw</w:t>
      </w:r>
    </w:p>
    <w:bookmarkStart w:id="21" w:name="purpose-of-this-quotation-estimate"/>
    <w:p>
      <w:pPr>
        <w:pStyle w:val="Heading2"/>
      </w:pPr>
      <w:r>
        <w:t xml:space="preserve">1. Purpose of This Quotation Estimate</w:t>
      </w:r>
    </w:p>
    <w:p>
      <w:pPr>
        <w:pStyle w:val="FirstParagraph"/>
      </w:pPr>
      <w:r>
        <w:t xml:space="preserve">This Quotation Estimate is issued by Gulf Education Staffing LLC to Al Noor International Academy, located in Kuwait Kuwait City, in response to the academy's formal request for the recruitment, screening, and placement of a qualified</w:t>
      </w:r>
      <w:r>
        <w:t xml:space="preserve"> </w:t>
      </w:r>
      <w:r>
        <w:rPr>
          <w:bCs/>
          <w:b/>
        </w:rPr>
        <w:t xml:space="preserve">Teacher Secondary</w:t>
      </w:r>
      <w:r>
        <w:t xml:space="preserve"> </w:t>
      </w:r>
      <w:r>
        <w:t xml:space="preserve">professional. This document outlines the complete scope of services, associated costs, timelines, and terms governing the engagement. The Quotation Estimate is designed to provide full transparency regarding all financial commitments and professional deliverables related to the Teacher Secondary position in Kuwait Kuwait City.</w:t>
      </w:r>
    </w:p>
    <w:bookmarkEnd w:id="21"/>
    <w:bookmarkStart w:id="22" w:name="scope-of-services"/>
    <w:p>
      <w:pPr>
        <w:pStyle w:val="Heading2"/>
      </w:pPr>
      <w:r>
        <w:t xml:space="preserve">2. Scope of Services</w:t>
      </w:r>
    </w:p>
    <w:p>
      <w:pPr>
        <w:pStyle w:val="FirstParagraph"/>
      </w:pPr>
      <w:r>
        <w:t xml:space="preserve">The following services are included under this Quotation Estimate for the Teacher Secondary recruitment in Kuwait Kuwait City:</w:t>
      </w:r>
    </w:p>
    <w:p>
      <w:pPr>
        <w:numPr>
          <w:ilvl w:val="0"/>
          <w:numId w:val="1001"/>
        </w:numPr>
        <w:pStyle w:val="Compact"/>
      </w:pPr>
      <w:r>
        <w:rPr>
          <w:bCs/>
          <w:b/>
        </w:rPr>
        <w:t xml:space="preserve">Job Specification Development:</w:t>
      </w:r>
      <w:r>
        <w:t xml:space="preserve"> </w:t>
      </w:r>
      <w:r>
        <w:t xml:space="preserve">Drafting a comprehensive job description for the Teacher Secondary role, aligned with the Kuwait Ministry of Education curriculum standards and the specific academic requirements of Al Noor International Academy in Kuwait Kuwait City.</w:t>
      </w:r>
    </w:p>
    <w:p>
      <w:pPr>
        <w:numPr>
          <w:ilvl w:val="0"/>
          <w:numId w:val="1001"/>
        </w:numPr>
        <w:pStyle w:val="Compact"/>
      </w:pPr>
      <w:r>
        <w:rPr>
          <w:bCs/>
          <w:b/>
        </w:rPr>
        <w:t xml:space="preserve">Candidate Sourcing &amp; Screening:</w:t>
      </w:r>
      <w:r>
        <w:t xml:space="preserve"> </w:t>
      </w:r>
      <w:r>
        <w:t xml:space="preserve">Identification, shortlisting, and initial screening of a minimum of fifteen (15) qualified Teacher Secondary candidates from accredited international talent pools, ensuring each candidate holds at least a Bachelor's degree in the relevant subject area and a minimum of three (3) years of secondary-level teaching experience.</w:t>
      </w:r>
    </w:p>
    <w:p>
      <w:pPr>
        <w:numPr>
          <w:ilvl w:val="0"/>
          <w:numId w:val="1001"/>
        </w:numPr>
        <w:pStyle w:val="Compact"/>
      </w:pPr>
      <w:r>
        <w:rPr>
          <w:bCs/>
          <w:b/>
        </w:rPr>
        <w:t xml:space="preserve">Interview Coordination:</w:t>
      </w:r>
      <w:r>
        <w:t xml:space="preserve"> </w:t>
      </w:r>
      <w:r>
        <w:t xml:space="preserve">Scheduling and facilitating at least two rounds of interviews (virtual and in-person) between the shortlisted Teacher Secondary candidates and the academy's academic leadership team in Kuwait Kuwait City.</w:t>
      </w:r>
    </w:p>
    <w:p>
      <w:pPr>
        <w:numPr>
          <w:ilvl w:val="0"/>
          <w:numId w:val="1001"/>
        </w:numPr>
        <w:pStyle w:val="Compact"/>
      </w:pPr>
      <w:r>
        <w:rPr>
          <w:bCs/>
          <w:b/>
        </w:rPr>
        <w:t xml:space="preserve">Background &amp; Reference Verification:</w:t>
      </w:r>
      <w:r>
        <w:t xml:space="preserve"> </w:t>
      </w:r>
      <w:r>
        <w:t xml:space="preserve">Conducting thorough criminal background checks, academic credential verification, and professional reference checks for the final Teacher Secondary candidate selected by the academy.</w:t>
      </w:r>
    </w:p>
    <w:p>
      <w:pPr>
        <w:numPr>
          <w:ilvl w:val="0"/>
          <w:numId w:val="1001"/>
        </w:numPr>
        <w:pStyle w:val="Compact"/>
      </w:pPr>
      <w:r>
        <w:rPr>
          <w:bCs/>
          <w:b/>
        </w:rPr>
        <w:t xml:space="preserve">Visa &amp; Work Permit Processing:</w:t>
      </w:r>
      <w:r>
        <w:t xml:space="preserve"> </w:t>
      </w:r>
      <w:r>
        <w:t xml:space="preserve">Full management of the Kuwaiti work visa, residence permit (Iqama), and all associated immigration documentation required for the Teacher Secondary to legally reside and work in Kuwait Kuwait City.</w:t>
      </w:r>
    </w:p>
    <w:p>
      <w:pPr>
        <w:numPr>
          <w:ilvl w:val="0"/>
          <w:numId w:val="1001"/>
        </w:numPr>
        <w:pStyle w:val="Compact"/>
      </w:pPr>
      <w:r>
        <w:rPr>
          <w:bCs/>
          <w:b/>
        </w:rPr>
        <w:t xml:space="preserve">Relocation Assistance:</w:t>
      </w:r>
      <w:r>
        <w:t xml:space="preserve"> </w:t>
      </w:r>
      <w:r>
        <w:t xml:space="preserve">Coordinating initial travel arrangements, airport pickup, and temporary accommodation for the Teacher Secondary upon arrival in Kuwait Kuwait City.</w:t>
      </w:r>
    </w:p>
    <w:p>
      <w:pPr>
        <w:numPr>
          <w:ilvl w:val="0"/>
          <w:numId w:val="1001"/>
        </w:numPr>
        <w:pStyle w:val="Compact"/>
      </w:pPr>
      <w:r>
        <w:rPr>
          <w:bCs/>
          <w:b/>
        </w:rPr>
        <w:t xml:space="preserve">Onboarding Support:</w:t>
      </w:r>
      <w:r>
        <w:t xml:space="preserve"> </w:t>
      </w:r>
      <w:r>
        <w:t xml:space="preserve">Providing a structured onboarding package including orientation to Kuwaiti educational regulations, school policies, and local cultural integration guidance for the Teacher Secondary.</w:t>
      </w:r>
    </w:p>
    <w:bookmarkEnd w:id="22"/>
    <w:bookmarkStart w:id="23" w:name="cost-breakdown"/>
    <w:p>
      <w:pPr>
        <w:pStyle w:val="Heading2"/>
      </w:pPr>
      <w:r>
        <w:t xml:space="preserve">3.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Cost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Job Specification &amp; Market Analysis for Teacher Secondary</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02</w:t>
            </w:r>
          </w:p>
        </w:tc>
        <w:tc>
          <w:tcPr/>
          <w:p>
            <w:pPr>
              <w:pStyle w:val="Compact"/>
              <w:jc w:val="left"/>
            </w:pPr>
            <w:r>
              <w:t xml:space="preserve">Candidate Sourcing, Screening &amp; Shortlisting (Teacher Secondary)</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Interview Coordination &amp; Assessment (2 rounds)</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04</w:t>
            </w:r>
          </w:p>
        </w:tc>
        <w:tc>
          <w:tcPr/>
          <w:p>
            <w:pPr>
              <w:pStyle w:val="Compact"/>
              <w:jc w:val="left"/>
            </w:pPr>
            <w:r>
              <w:t xml:space="preserve">Background Check, Credential &amp; Reference Verification</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05</w:t>
            </w:r>
          </w:p>
        </w:tc>
        <w:tc>
          <w:tcPr/>
          <w:p>
            <w:pPr>
              <w:pStyle w:val="Compact"/>
              <w:jc w:val="left"/>
            </w:pPr>
            <w:r>
              <w:t xml:space="preserve">Visa, Work Permit &amp; Iqama Processing (Kuwait Kuwait City)</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Relocation &amp; Travel Coordination to Kuwait Kuwait City</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07</w:t>
            </w:r>
          </w:p>
        </w:tc>
        <w:tc>
          <w:tcPr/>
          <w:p>
            <w:pPr>
              <w:pStyle w:val="Compact"/>
              <w:jc w:val="left"/>
            </w:pPr>
            <w:r>
              <w:t xml:space="preserve">Onboarding &amp; Cultural Integration Package (Teacher Secondary)</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08</w:t>
            </w:r>
          </w:p>
        </w:tc>
        <w:tc>
          <w:tcPr/>
          <w:p>
            <w:pPr>
              <w:pStyle w:val="Compact"/>
              <w:jc w:val="left"/>
            </w:pPr>
            <w:r>
              <w:t xml:space="preserve">Post-Placement Support &amp; 90-Day Follow-Up</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left"/>
            </w:pPr>
            <w:r>
              <w:t xml:space="preserve">TOTAL QUOTATION ESTIMATE AMOUNT</w:t>
            </w:r>
          </w:p>
        </w:tc>
        <w:tc>
          <w:tcPr/>
          <w:p>
            <w:pPr>
              <w:pStyle w:val="Compact"/>
              <w:jc w:val="left"/>
            </w:pPr>
            <w:r>
              <w:t xml:space="preserve">KWD 6,500.00</w:t>
            </w:r>
          </w:p>
        </w:tc>
      </w:tr>
    </w:tbl>
    <w:p>
      <w:pPr>
        <w:pStyle w:val="BodyText"/>
      </w:pPr>
      <w:r>
        <w:rPr>
          <w:bCs/>
          <w:b/>
        </w:rPr>
        <w:t xml:space="preserve">Note:</w:t>
      </w:r>
      <w:r>
        <w:t xml:space="preserve"> </w:t>
      </w:r>
      <w:r>
        <w:t xml:space="preserve">All amounts are quoted in Kuwaiti Dinars (KWD). Government fees, embassy charges, and any applicable taxes or levies imposed by the State of Kuwait are included in the above totals. This Quotation Estimate does not include the Teacher Secondary's annual salary, which is to be negotiated directly between Al Noor International Academy and the successful candidate.</w:t>
      </w:r>
    </w:p>
    <w:bookmarkEnd w:id="23"/>
    <w:bookmarkStart w:id="24" w:name="project-timeline"/>
    <w:p>
      <w:pPr>
        <w:pStyle w:val="Heading2"/>
      </w:pPr>
      <w:r>
        <w:t xml:space="preserve">4.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Estimated Duration</w:t>
            </w:r>
          </w:p>
        </w:tc>
      </w:tr>
      <w:tr>
        <w:tc>
          <w:tcPr/>
          <w:p>
            <w:pPr>
              <w:pStyle w:val="Compact"/>
              <w:jc w:val="left"/>
            </w:pPr>
            <w:r>
              <w:t xml:space="preserve">Phase 1</w:t>
            </w:r>
          </w:p>
        </w:tc>
        <w:tc>
          <w:tcPr/>
          <w:p>
            <w:pPr>
              <w:pStyle w:val="Compact"/>
              <w:jc w:val="left"/>
            </w:pPr>
            <w:r>
              <w:t xml:space="preserve">Job Specification &amp; Candidate Sourcing (Teacher Secondary)</w:t>
            </w:r>
          </w:p>
        </w:tc>
        <w:tc>
          <w:tcPr/>
          <w:p>
            <w:pPr>
              <w:pStyle w:val="Compact"/>
              <w:jc w:val="left"/>
            </w:pPr>
            <w:r>
              <w:t xml:space="preserve">Week 1 – Week 2</w:t>
            </w:r>
          </w:p>
        </w:tc>
      </w:tr>
      <w:tr>
        <w:tc>
          <w:tcPr/>
          <w:p>
            <w:pPr>
              <w:pStyle w:val="Compact"/>
              <w:jc w:val="left"/>
            </w:pPr>
            <w:r>
              <w:t xml:space="preserve">Phase 2</w:t>
            </w:r>
          </w:p>
        </w:tc>
        <w:tc>
          <w:tcPr/>
          <w:p>
            <w:pPr>
              <w:pStyle w:val="Compact"/>
              <w:jc w:val="left"/>
            </w:pPr>
            <w:r>
              <w:t xml:space="preserve">Screening, Interviews &amp; Selection</w:t>
            </w:r>
          </w:p>
        </w:tc>
        <w:tc>
          <w:tcPr/>
          <w:p>
            <w:pPr>
              <w:pStyle w:val="Compact"/>
              <w:jc w:val="left"/>
            </w:pPr>
            <w:r>
              <w:t xml:space="preserve">Week 3 – Week 4</w:t>
            </w:r>
          </w:p>
        </w:tc>
      </w:tr>
      <w:tr>
        <w:tc>
          <w:tcPr/>
          <w:p>
            <w:pPr>
              <w:pStyle w:val="Compact"/>
              <w:jc w:val="left"/>
            </w:pPr>
            <w:r>
              <w:t xml:space="preserve">Phase 3</w:t>
            </w:r>
          </w:p>
        </w:tc>
        <w:tc>
          <w:tcPr/>
          <w:p>
            <w:pPr>
              <w:pStyle w:val="Compact"/>
              <w:jc w:val="left"/>
            </w:pPr>
            <w:r>
              <w:t xml:space="preserve">Verification, Visa &amp; Work Permit Processing</w:t>
            </w:r>
          </w:p>
        </w:tc>
        <w:tc>
          <w:tcPr/>
          <w:p>
            <w:pPr>
              <w:pStyle w:val="Compact"/>
              <w:jc w:val="left"/>
            </w:pPr>
            <w:r>
              <w:t xml:space="preserve">Week 5 – Week 8</w:t>
            </w:r>
          </w:p>
        </w:tc>
      </w:tr>
      <w:tr>
        <w:tc>
          <w:tcPr/>
          <w:p>
            <w:pPr>
              <w:pStyle w:val="Compact"/>
              <w:jc w:val="left"/>
            </w:pPr>
            <w:r>
              <w:t xml:space="preserve">Phase 4</w:t>
            </w:r>
          </w:p>
        </w:tc>
        <w:tc>
          <w:tcPr/>
          <w:p>
            <w:pPr>
              <w:pStyle w:val="Compact"/>
              <w:jc w:val="left"/>
            </w:pPr>
            <w:r>
              <w:t xml:space="preserve">Relocation, Arrival in Kuwait Kuwait City &amp; Onboarding</w:t>
            </w:r>
          </w:p>
        </w:tc>
        <w:tc>
          <w:tcPr/>
          <w:p>
            <w:pPr>
              <w:pStyle w:val="Compact"/>
              <w:jc w:val="left"/>
            </w:pPr>
            <w:r>
              <w:t xml:space="preserve">Week 9 – Week 10</w:t>
            </w:r>
          </w:p>
        </w:tc>
      </w:tr>
    </w:tbl>
    <w:bookmarkEnd w:id="24"/>
    <w:bookmarkStart w:id="25" w:name="terms-conditions"/>
    <w:p>
      <w:pPr>
        <w:pStyle w:val="Heading2"/>
      </w:pPr>
      <w:r>
        <w:t xml:space="preserve">5. Terms &amp; Conditions</w:t>
      </w:r>
    </w:p>
    <w:p>
      <w:pPr>
        <w:numPr>
          <w:ilvl w:val="0"/>
          <w:numId w:val="1002"/>
        </w:numPr>
        <w:pStyle w:val="Compact"/>
      </w:pPr>
      <w:r>
        <w:t xml:space="preserve">This Quotation Estimate is valid for thirty (30) calendar days from the date of issue. Any acceptance beyond this period requires revalidation of all costs and availability.</w:t>
      </w:r>
    </w:p>
    <w:p>
      <w:pPr>
        <w:numPr>
          <w:ilvl w:val="0"/>
          <w:numId w:val="1002"/>
        </w:numPr>
        <w:pStyle w:val="Compact"/>
      </w:pPr>
      <w:r>
        <w:t xml:space="preserve">Payment terms: 50% advance payment upon acceptance of this Quotation Estimate, and 50% balance due upon successful placement and arrival of the Teacher Secondary in Kuwait Kuwait City.</w:t>
      </w:r>
    </w:p>
    <w:p>
      <w:pPr>
        <w:numPr>
          <w:ilvl w:val="0"/>
          <w:numId w:val="1002"/>
        </w:numPr>
        <w:pStyle w:val="Compact"/>
      </w:pPr>
      <w:r>
        <w:t xml:space="preserve">All services are governed by the laws of the State of Kuwait. Any disputes arising from this Quotation Estimate shall be resolved through the competent courts in Kuwait City.</w:t>
      </w:r>
    </w:p>
    <w:p>
      <w:pPr>
        <w:numPr>
          <w:ilvl w:val="0"/>
          <w:numId w:val="1002"/>
        </w:numPr>
        <w:pStyle w:val="Compact"/>
      </w:pPr>
      <w:r>
        <w:t xml:space="preserve">Gulf Education Staffing LLC shall not be held liable for delays caused by Kuwaiti government processing times, embassy backlogs, or force majeure events affecting the Teacher Secondary's relocation to Kuwait Kuwait City.</w:t>
      </w:r>
    </w:p>
    <w:p>
      <w:pPr>
        <w:numPr>
          <w:ilvl w:val="0"/>
          <w:numId w:val="1002"/>
        </w:numPr>
        <w:pStyle w:val="Compact"/>
      </w:pPr>
      <w:r>
        <w:t xml:space="preserve">The Teacher Secondary candidate must meet all eligibility criteria set by the Kuwait Ministry of Education and the academy's internal academic standards. Failure to meet these criteria may result in re-sourcing at no additional cost to the academy.</w:t>
      </w:r>
    </w:p>
    <w:p>
      <w:pPr>
        <w:numPr>
          <w:ilvl w:val="0"/>
          <w:numId w:val="1002"/>
        </w:numPr>
        <w:pStyle w:val="Compact"/>
      </w:pPr>
      <w:r>
        <w:t xml:space="preserve">This Quotation Estimate is confidential and intended solely for the use of Al Noor International Academy. It may not be reproduced or distributed without prior written consent.</w:t>
      </w:r>
    </w:p>
    <w:bookmarkEnd w:id="25"/>
    <w:bookmarkStart w:id="26" w:name="acceptance"/>
    <w:p>
      <w:pPr>
        <w:pStyle w:val="Heading2"/>
      </w:pPr>
      <w:r>
        <w:t xml:space="preserve">6. Acceptance</w:t>
      </w:r>
    </w:p>
    <w:p>
      <w:pPr>
        <w:pStyle w:val="FirstParagraph"/>
      </w:pPr>
      <w:r>
        <w:t xml:space="preserve">By signing below, the client acknowledges and accepts all terms, conditions, and cost figures outlined in this Quotation Estimate for the Teacher Secondary recruitment in Kuwait Kuwait City.</w:t>
      </w:r>
    </w:p>
    <w:p>
      <w:pPr>
        <w:pStyle w:val="BodyText"/>
      </w:pPr>
      <w:r>
        <w:rPr>
          <w:bCs/>
          <w:b/>
        </w:rPr>
        <w:t xml:space="preserve">For Gulf Education Staffing LLC</w:t>
      </w:r>
      <w:r>
        <w:br/>
      </w:r>
      <w:r>
        <w:t xml:space="preserve">Authorized Signatory</w:t>
      </w:r>
      <w:r>
        <w:br/>
      </w:r>
      <w:r>
        <w:t xml:space="preserve">Date: _______________</w:t>
      </w:r>
    </w:p>
    <w:p>
      <w:pPr>
        <w:pStyle w:val="BodyText"/>
      </w:pPr>
      <w:r>
        <w:rPr>
          <w:bCs/>
          <w:b/>
        </w:rPr>
        <w:t xml:space="preserve">For Al Noor International Academy</w:t>
      </w:r>
      <w:r>
        <w:br/>
      </w:r>
      <w:r>
        <w:t xml:space="preserve">Authorized Signatory</w:t>
      </w:r>
      <w:r>
        <w:br/>
      </w:r>
      <w:r>
        <w:t xml:space="preserve">Date: _______________</w:t>
      </w:r>
    </w:p>
    <w:p>
      <w:pPr>
        <w:pStyle w:val="BodyText"/>
      </w:pPr>
      <w:r>
        <w:t xml:space="preserve">Gulf Education Staffing LLC | 12th Floor, Al Hamra Tower, Kuwait City, Kuwait | CR: 123456 | VAT: 000000000-00000</w:t>
      </w:r>
    </w:p>
    <w:p>
      <w:pPr>
        <w:pStyle w:val="BodyText"/>
      </w:pPr>
      <w:r>
        <w:t xml:space="preserve">This Quotation Estimate was generated electronically and is valid without a physical stamp.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Kuwait Kuwait City</dc:title>
  <dc:creator/>
  <dc:language>en</dc:language>
  <cp:keywords/>
  <dcterms:created xsi:type="dcterms:W3CDTF">2026-10-10T05:50:39Z</dcterms:created>
  <dcterms:modified xsi:type="dcterms:W3CDTF">2026-10-10T05:50:39Z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