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Apex Telecommunications Solutions Pvt. Ltd.</w:t>
      </w:r>
    </w:p>
    <w:p>
      <w:pPr>
        <w:pStyle w:val="BodyText"/>
      </w:pPr>
      <w:r>
        <w:t xml:space="preserve">Plot No. 42, Industrial Area, Whitefield Main Road,</w:t>
      </w:r>
      <w:r>
        <w:t xml:space="preserve"> </w:t>
      </w:r>
      <w:r>
        <w:t xml:space="preserve">India Bangalore</w:t>
      </w:r>
      <w:r>
        <w:t xml:space="preserve"> </w:t>
      </w:r>
      <w:r>
        <w:t xml:space="preserve">– 560066</w:t>
      </w:r>
    </w:p>
    <w:p>
      <w:pPr>
        <w:pStyle w:val="BodyText"/>
      </w:pPr>
      <w:r>
        <w:t xml:space="preserve">Phone: +91-80-4567-8900 | Email: estimates@apextelecom.in | GSTIN: 29AAXCA1234F1Z5</w:t>
      </w:r>
    </w:p>
    <w:p>
      <w:pPr>
        <w:pStyle w:val="BodyText"/>
      </w:pPr>
      <w:r>
        <w:t xml:space="preserve">Company Registration No: U74999KA2015PTC098765</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QTE-2025-BLR-0472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India Bangalore</w:t>
      </w:r>
      <w:r>
        <w:t xml:space="preserve">, Karnataka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w:t>
      </w:r>
      <w:r>
        <w:t xml:space="preserve"> </w:t>
      </w:r>
      <w:r>
        <w:t xml:space="preserve">India Bangalore</w:t>
      </w:r>
    </w:p>
    <w:p>
      <w:pPr>
        <w:pStyle w:val="BodyText"/>
      </w:pPr>
      <w:r>
        <w:rPr>
          <w:bCs/>
          <w:b/>
        </w:rPr>
        <w:t xml:space="preserve">Contact Person:</w:t>
      </w:r>
      <w:r>
        <w:t xml:space="preserve"> </w:t>
      </w:r>
      <w:r>
        <w:t xml:space="preserve">[Name &amp; Designation]</w:t>
      </w:r>
    </w:p>
    <w:p>
      <w:pPr>
        <w:pStyle w:val="BodyText"/>
      </w:pPr>
      <w:r>
        <w:rPr>
          <w:bCs/>
          <w:b/>
        </w:rPr>
        <w:t xml:space="preserve">Email:</w:t>
      </w:r>
      <w:r>
        <w:t xml:space="preserve"> </w:t>
      </w:r>
      <w:r>
        <w:t xml:space="preserve">[client@email.com]</w:t>
      </w:r>
    </w:p>
    <w:bookmarkEnd w:id="22"/>
    <w:bookmarkStart w:id="23" w:name="X95067ef301e04c13d50963faee2dec0659d7053"/>
    <w:p>
      <w:pPr>
        <w:pStyle w:val="Heading2"/>
      </w:pPr>
      <w:r>
        <w:t xml:space="preserve">1. Scope of Work – Telecommunication Engineer Services</w:t>
      </w:r>
    </w:p>
    <w:p>
      <w:pPr>
        <w:pStyle w:val="FirstParagraph"/>
      </w:pPr>
      <w:r>
        <w:t xml:space="preserve">This</w:t>
      </w:r>
      <w:r>
        <w:t xml:space="preserve"> </w:t>
      </w:r>
      <w:r>
        <w:t xml:space="preserve">Quotation Estimate</w:t>
      </w:r>
      <w:r>
        <w:t xml:space="preserve"> </w:t>
      </w:r>
      <w:r>
        <w:t xml:space="preserve">is issued by Apex Telecommunications Solutions Pvt. Ltd. for the engagement of a qualified</w:t>
      </w:r>
      <w:r>
        <w:t xml:space="preserve"> </w:t>
      </w:r>
      <w:r>
        <w:t xml:space="preserve">Telecommunication Engineer</w:t>
      </w:r>
      <w:r>
        <w:t xml:space="preserve"> </w:t>
      </w:r>
      <w:r>
        <w:t xml:space="preserve">to provide comprehensive design, implementation, testing, and maintenance services for the client's telecommunications infrastructure. All services described herein shall be executed within the</w:t>
      </w:r>
      <w:r>
        <w:t xml:space="preserve"> </w:t>
      </w:r>
      <w:r>
        <w:t xml:space="preserve">India Bangalore</w:t>
      </w:r>
      <w:r>
        <w:t xml:space="preserve"> </w:t>
      </w:r>
      <w:r>
        <w:t xml:space="preserve">metropolitan area and its surrounding industrial zones, in strict compliance with the guidelines set forth by the Telecom Regulatory Authority of India (TRAI), the Bharat Sanchar Nigam Limited (BSNL) standards, and the applicable provisions of the Indian Telegraph Act, 1885, and the Information Technology Act, 2000.</w:t>
      </w:r>
    </w:p>
    <w:p>
      <w:pPr>
        <w:pStyle w:val="BodyText"/>
      </w:pPr>
      <w:r>
        <w:t xml:space="preserve">The</w:t>
      </w:r>
      <w:r>
        <w:t xml:space="preserve"> </w:t>
      </w:r>
      <w:r>
        <w:t xml:space="preserve">Telecommunication Engineer</w:t>
      </w:r>
      <w:r>
        <w:t xml:space="preserve"> </w:t>
      </w:r>
      <w:r>
        <w:t xml:space="preserve">assigned to this project shall hold a minimum of a Bachelor's degree in Electronics and Communication Engineering (ECE) or a related discipline, possess a valid license issued by the Wireless Planning and Coordination (WPC) Wing of the Department of Telecommunications, Government of India, and demonstrate a minimum of eight (8) years of hands-on experience in fiber-optic network deployment, microwave link installation, 4G/5G base station configuration, and enterprise-grade IP telephony systems. The engineer shall be physically stationed at the client's premises in</w:t>
      </w:r>
      <w:r>
        <w:t xml:space="preserve"> </w:t>
      </w:r>
      <w:r>
        <w:t xml:space="preserve">India Bangalore</w:t>
      </w:r>
      <w:r>
        <w:t xml:space="preserve"> </w:t>
      </w:r>
      <w:r>
        <w:t xml:space="preserve">during all active project phases.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and feasibility assessment of existing telecommunications infrastructure at the client's facility in</w:t>
            </w:r>
            <w:r>
              <w:t xml:space="preserve"> </w:t>
            </w:r>
            <w:r>
              <w:t xml:space="preserve">India Bangalore</w:t>
            </w:r>
          </w:p>
        </w:tc>
        <w:tc>
          <w:tcPr/>
          <w:p>
            <w:pPr>
              <w:pStyle w:val="Compact"/>
              <w:jc w:val="left"/>
            </w:pPr>
            <w:r>
              <w:t xml:space="preserve">1 Lot</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Design and architectural planning of a 100-node fiber-optic backbone network with redundant routing</w:t>
            </w:r>
          </w:p>
        </w:tc>
        <w:tc>
          <w:tcPr/>
          <w:p>
            <w:pPr>
              <w:pStyle w:val="Compact"/>
              <w:jc w:val="left"/>
            </w:pPr>
            <w:r>
              <w:t xml:space="preserve">1 Lot</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3</w:t>
            </w:r>
          </w:p>
        </w:tc>
        <w:tc>
          <w:tcPr/>
          <w:p>
            <w:pPr>
              <w:pStyle w:val="Compact"/>
              <w:jc w:val="left"/>
            </w:pPr>
            <w:r>
              <w:t xml:space="preserve">Procurement, installation, and configuration of 4G/5G small-cell base stations (including WPC compliance documentation)</w:t>
            </w:r>
          </w:p>
        </w:tc>
        <w:tc>
          <w:tcPr/>
          <w:p>
            <w:pPr>
              <w:pStyle w:val="Compact"/>
              <w:jc w:val="left"/>
            </w:pPr>
            <w:r>
              <w:t xml:space="preserve">6 Units</w:t>
            </w:r>
          </w:p>
        </w:tc>
        <w:tc>
          <w:tcPr/>
          <w:p>
            <w:pPr>
              <w:pStyle w:val="Compact"/>
              <w:jc w:val="left"/>
            </w:pPr>
            <w:r>
              <w:t xml:space="preserve">₹ 1,85,000</w:t>
            </w:r>
          </w:p>
        </w:tc>
        <w:tc>
          <w:tcPr/>
          <w:p>
            <w:pPr>
              <w:pStyle w:val="Compact"/>
              <w:jc w:val="left"/>
            </w:pPr>
            <w:r>
              <w:t xml:space="preserve">₹ 11,10,000</w:t>
            </w:r>
          </w:p>
        </w:tc>
      </w:tr>
      <w:tr>
        <w:tc>
          <w:tcPr/>
          <w:p>
            <w:pPr>
              <w:pStyle w:val="Compact"/>
              <w:jc w:val="left"/>
            </w:pPr>
            <w:r>
              <w:t xml:space="preserve">4</w:t>
            </w:r>
          </w:p>
        </w:tc>
        <w:tc>
          <w:tcPr/>
          <w:p>
            <w:pPr>
              <w:pStyle w:val="Compact"/>
              <w:jc w:val="left"/>
            </w:pPr>
            <w:r>
              <w:t xml:space="preserve">Deployment of enterprise IP-PBX telephony system with VoIP gateways, SIP trunks, and unified messaging for 500 concurrent users</w:t>
            </w:r>
          </w:p>
        </w:tc>
        <w:tc>
          <w:tcPr/>
          <w:p>
            <w:pPr>
              <w:pStyle w:val="Compact"/>
              <w:jc w:val="left"/>
            </w:pPr>
            <w:r>
              <w:t xml:space="preserve">1 System</w:t>
            </w:r>
          </w:p>
        </w:tc>
        <w:tc>
          <w:tcPr/>
          <w:p>
            <w:pPr>
              <w:pStyle w:val="Compact"/>
              <w:jc w:val="left"/>
            </w:pPr>
            <w:r>
              <w:t xml:space="preserve">₹ 6,50,000</w:t>
            </w:r>
          </w:p>
        </w:tc>
        <w:tc>
          <w:tcPr/>
          <w:p>
            <w:pPr>
              <w:pStyle w:val="Compact"/>
              <w:jc w:val="left"/>
            </w:pPr>
            <w:r>
              <w:t xml:space="preserve">₹ 6,50,000</w:t>
            </w:r>
          </w:p>
        </w:tc>
      </w:tr>
      <w:tr>
        <w:tc>
          <w:tcPr/>
          <w:p>
            <w:pPr>
              <w:pStyle w:val="Compact"/>
              <w:jc w:val="left"/>
            </w:pPr>
            <w:r>
              <w:t xml:space="preserve">5</w:t>
            </w:r>
          </w:p>
        </w:tc>
        <w:tc>
          <w:tcPr/>
          <w:p>
            <w:pPr>
              <w:pStyle w:val="Compact"/>
              <w:jc w:val="left"/>
            </w:pPr>
            <w:r>
              <w:t xml:space="preserve">Installation of microwave radio links (2.4 GHz / 5.8 GHz) for inter-site connectivity across three</w:t>
            </w:r>
            <w:r>
              <w:t xml:space="preserve"> </w:t>
            </w:r>
            <w:r>
              <w:t xml:space="preserve">India Bangalore</w:t>
            </w:r>
            <w:r>
              <w:t xml:space="preserve"> </w:t>
            </w:r>
            <w:r>
              <w:t xml:space="preserve">office locations</w:t>
            </w:r>
          </w:p>
        </w:tc>
        <w:tc>
          <w:tcPr/>
          <w:p>
            <w:pPr>
              <w:pStyle w:val="Compact"/>
              <w:jc w:val="left"/>
            </w:pPr>
            <w:r>
              <w:t xml:space="preserve">3 Links</w:t>
            </w:r>
          </w:p>
        </w:tc>
        <w:tc>
          <w:tcPr/>
          <w:p>
            <w:pPr>
              <w:pStyle w:val="Compact"/>
              <w:jc w:val="left"/>
            </w:pPr>
            <w:r>
              <w:t xml:space="preserve">₹ 95,000</w:t>
            </w:r>
          </w:p>
        </w:tc>
        <w:tc>
          <w:tcPr/>
          <w:p>
            <w:pPr>
              <w:pStyle w:val="Compact"/>
              <w:jc w:val="left"/>
            </w:pPr>
            <w:r>
              <w:t xml:space="preserve">₹ 2,85,000</w:t>
            </w:r>
          </w:p>
        </w:tc>
      </w:tr>
      <w:tr>
        <w:tc>
          <w:tcPr/>
          <w:p>
            <w:pPr>
              <w:pStyle w:val="Compact"/>
              <w:jc w:val="left"/>
            </w:pPr>
            <w:r>
              <w:t xml:space="preserve">6</w:t>
            </w:r>
          </w:p>
        </w:tc>
        <w:tc>
          <w:tcPr/>
          <w:p>
            <w:pPr>
              <w:pStyle w:val="Compact"/>
              <w:jc w:val="left"/>
            </w:pPr>
            <w:r>
              <w:t xml:space="preserve">Network testing, performance benchmarking, load testing, and TRAI compliance certification</w:t>
            </w:r>
          </w:p>
        </w:tc>
        <w:tc>
          <w:tcPr/>
          <w:p>
            <w:pPr>
              <w:pStyle w:val="Compact"/>
              <w:jc w:val="left"/>
            </w:pPr>
            <w:r>
              <w:t xml:space="preserve">1 Lot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7</w:t>
            </w:r>
          </w:p>
        </w:tc>
        <w:tc>
          <w:tcPr/>
          <w:p>
            <w:pPr>
              <w:pStyle w:val="Compact"/>
              <w:jc w:val="left"/>
            </w:pPr>
            <w:r>
              <w:t xml:space="preserve">Comprehensive documentation: as-built drawings, network topology maps, configuration manuals, and operational runbooks</w:t>
            </w:r>
          </w:p>
        </w:tc>
        <w:tc>
          <w:tcPr/>
          <w:p>
            <w:pPr>
              <w:pStyle w:val="Compact"/>
              <w:jc w:val="left"/>
            </w:pPr>
            <w:r>
              <w:t xml:space="preserve">1 Set</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8</w:t>
            </w:r>
          </w:p>
        </w:tc>
        <w:tc>
          <w:tcPr/>
          <w:p>
            <w:pPr>
              <w:pStyle w:val="Compact"/>
              <w:jc w:val="left"/>
            </w:pPr>
            <w:r>
              <w:t xml:space="preserve">On-site training for client's IT and operations team (3 days, up to 15 participants) conducted at</w:t>
            </w:r>
            <w:r>
              <w:t xml:space="preserve"> </w:t>
            </w:r>
            <w:r>
              <w:t xml:space="preserve">India Bangalore</w:t>
            </w:r>
            <w:r>
              <w:t xml:space="preserve"> </w:t>
            </w:r>
            <w:r>
              <w:t xml:space="preserve">premises</w:t>
            </w:r>
          </w:p>
        </w:tc>
        <w:tc>
          <w:tcPr/>
          <w:p>
            <w:pPr>
              <w:pStyle w:val="Compact"/>
              <w:jc w:val="left"/>
            </w:pPr>
            <w:r>
              <w:t xml:space="preserve">3 Days</w:t>
            </w:r>
          </w:p>
        </w:tc>
        <w:tc>
          <w:tcPr/>
          <w:p>
            <w:pPr>
              <w:pStyle w:val="Compact"/>
              <w:jc w:val="left"/>
            </w:pPr>
            <w:r>
              <w:t xml:space="preserve">₹ 35,000</w:t>
            </w:r>
          </w:p>
        </w:tc>
        <w:tc>
          <w:tcPr/>
          <w:p>
            <w:pPr>
              <w:pStyle w:val="Compact"/>
              <w:jc w:val="left"/>
            </w:pPr>
            <w:r>
              <w:t xml:space="preserve">₹ 1,05,000</w:t>
            </w:r>
          </w:p>
        </w:tc>
      </w:tr>
      <w:tr>
        <w:tc>
          <w:tcPr/>
          <w:p>
            <w:pPr>
              <w:pStyle w:val="Compact"/>
              <w:jc w:val="left"/>
            </w:pPr>
            <w:r>
              <w:t xml:space="preserve">9</w:t>
            </w:r>
          </w:p>
        </w:tc>
        <w:tc>
          <w:tcPr/>
          <w:p>
            <w:pPr>
              <w:pStyle w:val="Compact"/>
              <w:jc w:val="left"/>
            </w:pPr>
            <w:r>
              <w:t xml:space="preserve">Post-implementation support and warranty maintenance (12 months, 8x5 coverage, 4-hour response SLA)</w:t>
            </w:r>
          </w:p>
        </w:tc>
        <w:tc>
          <w:tcPr/>
          <w:p>
            <w:pPr>
              <w:pStyle w:val="Compact"/>
              <w:jc w:val="left"/>
            </w:pPr>
            <w:r>
              <w:t xml:space="preserve">12 Months</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10</w:t>
            </w:r>
          </w:p>
        </w:tc>
        <w:tc>
          <w:tcPr/>
          <w:p>
            <w:pPr>
              <w:pStyle w:val="Compact"/>
              <w:jc w:val="left"/>
            </w:pPr>
            <w:r>
              <w:t xml:space="preserve">Travel, local transportation, and accommodation for the</w:t>
            </w:r>
            <w:r>
              <w:t xml:space="preserve"> </w:t>
            </w:r>
            <w:r>
              <w:t xml:space="preserve">Telecommunication Engineer</w:t>
            </w:r>
            <w:r>
              <w:t xml:space="preserve"> </w:t>
            </w:r>
            <w:r>
              <w:t xml:space="preserve">and support team within</w:t>
            </w:r>
            <w:r>
              <w:t xml:space="preserve"> </w:t>
            </w:r>
            <w:r>
              <w:t xml:space="preserve">India Bangalore</w:t>
            </w:r>
            <w:r>
              <w:t xml:space="preserve"> </w:t>
            </w:r>
            <w:r>
              <w:t xml:space="preserve">and nearby districts</w:t>
            </w:r>
          </w:p>
        </w:tc>
        <w:tc>
          <w:tcPr/>
          <w:p>
            <w:pPr>
              <w:pStyle w:val="Compact"/>
              <w:jc w:val="left"/>
            </w:pPr>
            <w:r>
              <w:t xml:space="preserve">As applicable</w:t>
            </w:r>
          </w:p>
        </w:tc>
        <w:tc>
          <w:tcPr/>
          <w:p>
            <w:pPr>
              <w:pStyle w:val="Compact"/>
              <w:jc w:val="left"/>
            </w:pPr>
            <w:r>
              <w:t xml:space="preserve">₹ 60,000</w:t>
            </w:r>
          </w:p>
        </w:tc>
        <w:tc>
          <w:tcPr/>
          <w:p>
            <w:pPr>
              <w:pStyle w:val="Compact"/>
              <w:jc w:val="left"/>
            </w:pPr>
            <w:r>
              <w:t xml:space="preserve">₹ 60,000</w:t>
            </w:r>
          </w:p>
        </w:tc>
      </w:tr>
      <w:tr>
        <w:tc>
          <w:tcPr>
            <w:gridSpan w:val="4"/>
          </w:tcPr>
          <w:p>
            <w:pPr>
              <w:pStyle w:val="Compact"/>
              <w:jc w:val="right"/>
            </w:pPr>
            <w:r>
              <w:t xml:space="preserve">Subtotal (INR)</w:t>
            </w:r>
          </w:p>
        </w:tc>
        <w:tc>
          <w:tcPr/>
          <w:p>
            <w:pPr>
              <w:pStyle w:val="Compact"/>
              <w:jc w:val="left"/>
            </w:pPr>
            <w:r>
              <w:t xml:space="preserve">₹ 18,90,000</w:t>
            </w:r>
          </w:p>
        </w:tc>
      </w:tr>
      <w:tr>
        <w:tc>
          <w:tcPr>
            <w:gridSpan w:val="4"/>
          </w:tcPr>
          <w:p>
            <w:pPr>
              <w:pStyle w:val="Compact"/>
              <w:jc w:val="right"/>
            </w:pPr>
            <w:r>
              <w:t xml:space="preserve">GST @ 18% (as applicable under Indian tax regulations)</w:t>
            </w:r>
          </w:p>
        </w:tc>
        <w:tc>
          <w:tcPr/>
          <w:p>
            <w:pPr>
              <w:pStyle w:val="Compact"/>
              <w:jc w:val="left"/>
            </w:pPr>
            <w:r>
              <w:t xml:space="preserve">₹ 3,40,200</w:t>
            </w:r>
          </w:p>
        </w:tc>
      </w:tr>
      <w:tr>
        <w:tc>
          <w:tcPr>
            <w:gridSpan w:val="4"/>
          </w:tcPr>
          <w:p>
            <w:pPr>
              <w:pStyle w:val="Compact"/>
              <w:jc w:val="right"/>
            </w:pPr>
            <w:r>
              <w:t xml:space="preserve">Grand Total (INR)</w:t>
            </w:r>
          </w:p>
        </w:tc>
        <w:tc>
          <w:tcPr/>
          <w:p>
            <w:pPr>
              <w:pStyle w:val="Compact"/>
              <w:jc w:val="left"/>
            </w:pPr>
            <w:r>
              <w:t xml:space="preserve">₹ 22,30,200</w:t>
            </w:r>
          </w:p>
        </w:tc>
      </w:tr>
    </w:tbl>
    <w:p>
      <w:pPr>
        <w:pStyle w:val="BodyText"/>
      </w:pPr>
      <w:r>
        <w:rPr>
          <w:iCs/>
          <w:i/>
        </w:rPr>
        <w:t xml:space="preserve">Grand Total in words: Rupees Twenty-Two Lakh Thirty Thousand and Two Hundred Only (₹ 22,30,200/-).</w:t>
      </w:r>
    </w:p>
    <w:bookmarkEnd w:id="24"/>
    <w:bookmarkStart w:id="25" w:name="project-timeline"/>
    <w:p>
      <w:pPr>
        <w:pStyle w:val="Heading2"/>
      </w:pPr>
      <w:r>
        <w:t xml:space="preserve">3. Project Timeline</w:t>
      </w:r>
    </w:p>
    <w:p>
      <w:pPr>
        <w:pStyle w:val="FirstParagraph"/>
      </w:pPr>
      <w:r>
        <w:t xml:space="preserve">The</w:t>
      </w:r>
      <w:r>
        <w:t xml:space="preserve"> </w:t>
      </w:r>
      <w:r>
        <w:t xml:space="preserve">Telecommunication Engineer</w:t>
      </w:r>
      <w:r>
        <w:t xml:space="preserve"> </w:t>
      </w:r>
      <w:r>
        <w:t xml:space="preserve">and the supporting team shall complete all deliverables within a total project duration of</w:t>
      </w:r>
      <w:r>
        <w:t xml:space="preserve"> </w:t>
      </w:r>
      <w:r>
        <w:rPr>
          <w:bCs/>
          <w:b/>
        </w:rPr>
        <w:t xml:space="preserve">twelve (12) weeks</w:t>
      </w:r>
      <w:r>
        <w:t xml:space="preserve"> </w:t>
      </w:r>
      <w:r>
        <w:t xml:space="preserve">from the date of the Purchase Order / Work Order issued by the client. The detailed milestone schedule, including site survey completion (Week 1–2), design approval (Week 3–4), hardware procurement and installation (Week 5–9), testing and commissioning (Week 10–11), and final handover with training (Week 12), shall be provided as an annexure to the signed contract. All work shall be performed at the client's designated site(s) in</w:t>
      </w:r>
      <w:r>
        <w:t xml:space="preserve"> </w:t>
      </w:r>
      <w:r>
        <w:t xml:space="preserve">India Bangalore</w:t>
      </w:r>
      <w:r>
        <w:t xml:space="preserve"> </w:t>
      </w:r>
      <w:r>
        <w:t xml:space="preserve">during standard business hours (09:00 IST to 18:00 IST, Monday through Saturday), unless otherwise agreed in writing for after-hours or weekend deployments.</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material costs, exchange rates, or regulatory requirements applicable in</w:t>
      </w:r>
      <w:r>
        <w:t xml:space="preserve"> </w:t>
      </w:r>
      <w:r>
        <w:t xml:space="preserve">India Bangalore</w:t>
      </w:r>
      <w:r>
        <w:t xml:space="preserve">.</w:t>
      </w:r>
    </w:p>
    <w:p>
      <w:pPr>
        <w:numPr>
          <w:ilvl w:val="0"/>
          <w:numId w:val="1001"/>
        </w:numPr>
        <w:pStyle w:val="Compact"/>
      </w:pPr>
      <w:r>
        <w:t xml:space="preserve">Payment terms: 30% advance upon signing of the Purchase Order, 40% upon completion of installation and commissioning, 20% upon successful testing and client sign-off, and 10% upon expiry of the 12-month warranty period without any unresolved critical defects.</w:t>
      </w:r>
    </w:p>
    <w:p>
      <w:pPr>
        <w:numPr>
          <w:ilvl w:val="0"/>
          <w:numId w:val="1001"/>
        </w:numPr>
        <w:pStyle w:val="Compact"/>
      </w:pPr>
      <w:r>
        <w:t xml:space="preserve">All invoices shall be raised in Indian Rupees (INR) and shall include the applicable Goods and Services Tax (GST) as mandated by the Central Board of Indirect Taxes and Customs (CBIC), Government of India.</w:t>
      </w:r>
    </w:p>
    <w:p>
      <w:pPr>
        <w:numPr>
          <w:ilvl w:val="0"/>
          <w:numId w:val="1001"/>
        </w:numPr>
        <w:pStyle w:val="Compact"/>
      </w:pPr>
      <w:r>
        <w:t xml:space="preserve">The</w:t>
      </w:r>
      <w:r>
        <w:t xml:space="preserve"> </w:t>
      </w:r>
      <w:r>
        <w:t xml:space="preserve">Telecommunication Engineer</w:t>
      </w:r>
      <w:r>
        <w:t xml:space="preserve"> </w:t>
      </w:r>
      <w:r>
        <w:t xml:space="preserve">shall adhere to all safety protocols, environmental regulations, and building codes applicable in the state of Karnataka and the city of</w:t>
      </w:r>
      <w:r>
        <w:t xml:space="preserve"> </w:t>
      </w:r>
      <w:r>
        <w:t xml:space="preserve">India Bangalore</w:t>
      </w:r>
      <w:r>
        <w:t xml:space="preserve">. Any permits required for antenna installation, fiber trenching, or microwave link alignment shall be obtained by the contractor at no additional cost to the client.</w:t>
      </w:r>
    </w:p>
    <w:p>
      <w:pPr>
        <w:numPr>
          <w:ilvl w:val="0"/>
          <w:numId w:val="1001"/>
        </w:numPr>
        <w:pStyle w:val="Compact"/>
      </w:pPr>
      <w:r>
        <w:t xml:space="preserve">Intellectual property rights in all design documents, network configurations, and as-built drawings created specifically for the client under this engagement shall vest with the client upon full and final payment.</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contract shall be resolved through arbitration in</w:t>
      </w:r>
      <w:r>
        <w:t xml:space="preserve"> </w:t>
      </w:r>
      <w:r>
        <w:t xml:space="preserve">India Bangalore</w:t>
      </w:r>
      <w:r>
        <w:t xml:space="preserve">, Karnataka, in accordance with the Arbitration and Conciliation Act, 1996, and the courts at</w:t>
      </w:r>
      <w:r>
        <w:t xml:space="preserve"> </w:t>
      </w:r>
      <w:r>
        <w:t xml:space="preserve">India Bangalore</w:t>
      </w:r>
      <w:r>
        <w:t xml:space="preserve"> </w:t>
      </w:r>
      <w:r>
        <w:t xml:space="preserve">shall have exclusive jurisdiction.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Work Order is issued by the client and countersigned by Apex Telecommunications Solutions Pvt. Ltd.</w:t>
      </w:r>
    </w:p>
    <w:p>
      <w:pPr>
        <w:numPr>
          <w:ilvl w:val="0"/>
          <w:numId w:val="1001"/>
        </w:numPr>
        <w:pStyle w:val="Compact"/>
      </w:pPr>
      <w:r>
        <w:t xml:space="preserve">The client shall provide the</w:t>
      </w:r>
      <w:r>
        <w:t xml:space="preserve"> </w:t>
      </w:r>
      <w:r>
        <w:t xml:space="preserve">Telecommunication Engineer</w:t>
      </w:r>
      <w:r>
        <w:t xml:space="preserve"> </w:t>
      </w:r>
      <w:r>
        <w:t xml:space="preserve">with safe access to all relevant premises, existing infrastructure documentation, and necessary clearances from building management or local municipal authorities in</w:t>
      </w:r>
      <w:r>
        <w:t xml:space="preserve"> </w:t>
      </w:r>
      <w:r>
        <w:t xml:space="preserve">India Bangalore</w:t>
      </w:r>
      <w:r>
        <w:t xml:space="preserve"> </w:t>
      </w:r>
      <w:r>
        <w:t xml:space="preserve">prior to the commencement of on-site work.</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pricing, and terms described herein for the</w:t>
      </w:r>
      <w:r>
        <w:t xml:space="preserve"> </w:t>
      </w:r>
      <w:r>
        <w:t xml:space="preserve">Telecommunication Engineer</w:t>
      </w:r>
      <w:r>
        <w:t xml:space="preserve"> </w:t>
      </w:r>
      <w:r>
        <w:t xml:space="preserve">services in</w:t>
      </w:r>
      <w:r>
        <w:t xml:space="preserve"> </w:t>
      </w:r>
      <w:r>
        <w:t xml:space="preserve">India Bangalore</w:t>
      </w:r>
      <w:r>
        <w:t xml:space="preserve"> </w:t>
      </w:r>
      <w:r>
        <w:t xml:space="preserve">are acceptable. This signature does not constitute a binding order until a formal Purchase Order is issued.</w:t>
      </w:r>
    </w:p>
    <w:p>
      <w:pPr>
        <w:pStyle w:val="BodyText"/>
      </w:pPr>
      <w:r>
        <w:rPr>
          <w:bCs/>
          <w:b/>
        </w:rPr>
        <w:t xml:space="preserve">For Apex Telecommunications Solutions Pvt. Ltd.</w:t>
      </w:r>
      <w:r>
        <w:br/>
      </w:r>
      <w:r>
        <w:t xml:space="preserve">Authorized Signatory</w:t>
      </w:r>
      <w:r>
        <w:br/>
      </w:r>
      <w:r>
        <w:t xml:space="preserve">Name: _______________________</w:t>
      </w:r>
      <w:r>
        <w:br/>
      </w:r>
      <w:r>
        <w:t xml:space="preserve">Designation: _______________________</w:t>
      </w:r>
      <w:r>
        <w:br/>
      </w:r>
      <w:r>
        <w:t xml:space="preserve">Date: _______________________</w:t>
      </w:r>
      <w:r>
        <w:br/>
      </w:r>
      <w:r>
        <w:t xml:space="preserve">Company Seal / Stamp</w:t>
      </w:r>
    </w:p>
    <w:p>
      <w:pPr>
        <w:pStyle w:val="BodyText"/>
      </w:pPr>
      <w:r>
        <w:rPr>
          <w:bCs/>
          <w:b/>
        </w:rPr>
        <w:t xml:space="preserve">For the Client</w:t>
      </w:r>
      <w:r>
        <w:br/>
      </w:r>
      <w:r>
        <w:t xml:space="preserve">Authorized Signatory</w:t>
      </w:r>
      <w:r>
        <w:br/>
      </w:r>
      <w:r>
        <w:t xml:space="preserve">Name: _______________________</w:t>
      </w:r>
      <w:r>
        <w:br/>
      </w:r>
      <w:r>
        <w:t xml:space="preserve">Designation: _______________________</w:t>
      </w:r>
      <w:r>
        <w:br/>
      </w:r>
      <w:r>
        <w:t xml:space="preserve">Date: _______________________</w:t>
      </w:r>
      <w:r>
        <w:br/>
      </w:r>
      <w:r>
        <w:t xml:space="preserve">Company Seal / Stamp</w:t>
      </w:r>
    </w:p>
    <w:p>
      <w:pPr>
        <w:pStyle w:val="BodyText"/>
      </w:pPr>
      <w:r>
        <w:t xml:space="preserve">Apex Telecommunications Solutions Pvt. Ltd. |</w:t>
      </w:r>
      <w:r>
        <w:t xml:space="preserve"> </w:t>
      </w:r>
      <w:r>
        <w:t xml:space="preserve">India Bangalore</w:t>
      </w:r>
      <w:r>
        <w:t xml:space="preserve"> </w:t>
      </w:r>
      <w:r>
        <w:t xml:space="preserve">– 560066, Karnataka, India</w:t>
      </w:r>
    </w:p>
    <w:p>
      <w:pPr>
        <w:pStyle w:val="BodyText"/>
      </w:pPr>
      <w:r>
        <w:t xml:space="preserve">This</w:t>
      </w:r>
      <w:r>
        <w:t xml:space="preserve"> </w:t>
      </w:r>
      <w:r>
        <w:t xml:space="preserve">Quotation Estimate</w:t>
      </w:r>
      <w:r>
        <w:t xml:space="preserve"> </w:t>
      </w:r>
      <w:r>
        <w:t xml:space="preserve">(Ref: QTE-2025-BLR-0472) is a confidential document intended solely for the named client. Unauthorized reproduction or distribution is prohibited.</w:t>
      </w:r>
    </w:p>
    <w:p>
      <w:pPr>
        <w:pStyle w:val="BodyText"/>
      </w:pPr>
      <w:r>
        <w:t xml:space="preserve">Page 1 of 1 | Generated on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India Bangalore</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