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Prepared for the Italy Naples Region</w:t>
      </w:r>
    </w:p>
    <w:bookmarkEnd w:id="20"/>
    <w:p>
      <w:pPr>
        <w:pStyle w:val="BodyText"/>
      </w:pPr>
      <w:r>
        <w:rPr>
          <w:bCs/>
          <w:b/>
        </w:rPr>
        <w:t xml:space="preserve">Quotation Estimate No.:</w:t>
      </w:r>
      <w:r>
        <w:t xml:space="preserve"> </w:t>
      </w:r>
      <w:r>
        <w:t xml:space="preserve">QTE-NAP-2025-0472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EUR (€)</w:t>
      </w:r>
    </w:p>
    <w:bookmarkStart w:id="23" w:name="parties-involved"/>
    <w:p>
      <w:pPr>
        <w:pStyle w:val="Heading2"/>
      </w:pPr>
      <w:r>
        <w:t xml:space="preserve">Parties Involved</w:t>
      </w:r>
    </w:p>
    <w:bookmarkStart w:id="21" w:name="service-provider"/>
    <w:p>
      <w:pPr>
        <w:pStyle w:val="Heading3"/>
      </w:pPr>
      <w:r>
        <w:t xml:space="preserve">Service Provider</w:t>
      </w:r>
    </w:p>
    <w:p>
      <w:pPr>
        <w:pStyle w:val="FirstParagraph"/>
      </w:pPr>
      <w:r>
        <w:rPr>
          <w:bCs/>
          <w:b/>
        </w:rPr>
        <w:t xml:space="preserve">TelecomNap Engineering S.r.l.</w:t>
      </w:r>
      <w:r>
        <w:br/>
      </w:r>
      <w:r>
        <w:t xml:space="preserve">Via Toledo, 142</w:t>
      </w:r>
      <w:r>
        <w:br/>
      </w:r>
      <w:r>
        <w:t xml:space="preserve">80132 Naples (NA), Italy</w:t>
      </w:r>
      <w:r>
        <w:br/>
      </w:r>
      <w:r>
        <w:t xml:space="preserve">VAT: IT02345678901</w:t>
      </w:r>
      <w:r>
        <w:br/>
      </w:r>
      <w:r>
        <w:t xml:space="preserve">Tel: +39 081 555 0123</w:t>
      </w:r>
      <w:r>
        <w:br/>
      </w:r>
      <w:r>
        <w:t xml:space="preserve">Email: estimates@telecomnap.it</w:t>
      </w:r>
    </w:p>
    <w:bookmarkEnd w:id="21"/>
    <w:bookmarkStart w:id="22" w:name="client"/>
    <w:p>
      <w:pPr>
        <w:pStyle w:val="Heading3"/>
      </w:pPr>
      <w:r>
        <w:t xml:space="preserve">Client</w:t>
      </w:r>
    </w:p>
    <w:p>
      <w:pPr>
        <w:pStyle w:val="FirstParagraph"/>
      </w:pPr>
      <w:r>
        <w:rPr>
          <w:bCs/>
          <w:b/>
        </w:rPr>
        <w:t xml:space="preserve">Client Name:</w:t>
      </w:r>
      <w:r>
        <w:t xml:space="preserve"> </w:t>
      </w:r>
      <w:r>
        <w:t xml:space="preserve">[To be completed]</w:t>
      </w:r>
      <w:r>
        <w:br/>
      </w:r>
      <w:r>
        <w:rPr>
          <w:bCs/>
          <w:b/>
        </w:rPr>
        <w:t xml:space="preserve">Address:</w:t>
      </w:r>
      <w:r>
        <w:t xml:space="preserve"> </w:t>
      </w:r>
      <w:r>
        <w:t xml:space="preserve">[To be completed]</w:t>
      </w:r>
      <w:r>
        <w:br/>
      </w:r>
      <w:r>
        <w:rPr>
          <w:bCs/>
          <w:b/>
        </w:rPr>
        <w:t xml:space="preserve">City:</w:t>
      </w:r>
      <w:r>
        <w:t xml:space="preserve"> </w:t>
      </w:r>
      <w:r>
        <w:t xml:space="preserve">Naples, Italy</w:t>
      </w:r>
      <w:r>
        <w:br/>
      </w:r>
      <w:r>
        <w:rPr>
          <w:bCs/>
          <w:b/>
        </w:rPr>
        <w:t xml:space="preserve">VAT / Tax Code:</w:t>
      </w:r>
      <w:r>
        <w:t xml:space="preserve"> </w:t>
      </w:r>
      <w:r>
        <w:t xml:space="preserve">[To be completed]</w:t>
      </w:r>
      <w:r>
        <w:br/>
      </w:r>
      <w:r>
        <w:rPr>
          <w:bCs/>
          <w:b/>
        </w:rPr>
        <w:t xml:space="preserve">Contact Person:</w:t>
      </w:r>
      <w:r>
        <w:t xml:space="preserve"> </w:t>
      </w:r>
      <w:r>
        <w:t xml:space="preserve">[To be completed]</w:t>
      </w:r>
      <w:r>
        <w:br/>
      </w:r>
      <w:r>
        <w:rPr>
          <w:bCs/>
          <w:b/>
        </w:rPr>
        <w:t xml:space="preserve">Email:</w:t>
      </w:r>
      <w:r>
        <w:t xml:space="preserve"> </w:t>
      </w:r>
      <w:r>
        <w:t xml:space="preserve">[To be completed]</w:t>
      </w:r>
    </w:p>
    <w:bookmarkEnd w:id="22"/>
    <w:bookmarkEnd w:id="23"/>
    <w:bookmarkStart w:id="24" w:name="Xbe69ceeae8047c7153d5393f0784bc0d2304980"/>
    <w:p>
      <w:pPr>
        <w:pStyle w:val="Heading2"/>
      </w:pPr>
      <w:r>
        <w:t xml:space="preserve">Scope of Work – Telecommunication Engineer Services in Italy Naples</w:t>
      </w:r>
    </w:p>
    <w:p>
      <w:pPr>
        <w:pStyle w:val="FirstParagraph"/>
      </w:pPr>
      <w:r>
        <w:t xml:space="preserve">This</w:t>
      </w:r>
      <w:r>
        <w:t xml:space="preserve"> </w:t>
      </w:r>
      <w:r>
        <w:t xml:space="preserve">Quotation Estimate</w:t>
      </w:r>
      <w:r>
        <w:t xml:space="preserve"> </w:t>
      </w:r>
      <w:r>
        <w:t xml:space="preserve">is issued by TelecomNap Engineering S.r.l. to provide comprehensive professional services rendered by a certified</w:t>
      </w:r>
      <w:r>
        <w:t xml:space="preserve"> </w:t>
      </w:r>
      <w:r>
        <w:t xml:space="preserve">Telecommunication Engineer</w:t>
      </w:r>
      <w:r>
        <w:t xml:space="preserve"> </w:t>
      </w:r>
      <w:r>
        <w:t xml:space="preserve">operating within the metropolitan area of</w:t>
      </w:r>
      <w:r>
        <w:t xml:space="preserve"> </w:t>
      </w:r>
      <w:r>
        <w:t xml:space="preserve">Italy Naples</w:t>
      </w:r>
      <w:r>
        <w:t xml:space="preserve"> </w:t>
      </w:r>
      <w:r>
        <w:t xml:space="preserve">and its surrounding provinces. The scope encompasses the design, installation, testing, and commissioning of telecommunication infrastructure, including but not limited to fiber-optic networks, structured cabling systems, wireless access points, VoIP telephony systems, and data center interconnect solutions. All work shall be performed in strict compliance with Italian national regulations (CEI standards), European Union telecommunications directives, and the specific municipal bylaws governing the city of Naples.</w:t>
      </w:r>
    </w:p>
    <w:bookmarkEnd w:id="24"/>
    <w:bookmarkStart w:id="25" w:name="detailed-cost-breakdown"/>
    <w:p>
      <w:pPr>
        <w:pStyle w:val="Heading2"/>
      </w:pPr>
      <w:r>
        <w:t xml:space="preserve">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(hrs/days)</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Site survey and feasibility assessment of existing telecommunication infrastructure at the client's premises in Naples, Italy. Includes topographical mapping, signal strength analysis, and identification of interference sources.</w:t>
            </w:r>
          </w:p>
        </w:tc>
        <w:tc>
          <w:tcPr/>
          <w:p>
            <w:pPr>
              <w:pStyle w:val="Compact"/>
              <w:jc w:val="left"/>
            </w:pPr>
            <w:r>
              <w:t xml:space="preserve">1</w:t>
            </w:r>
          </w:p>
        </w:tc>
        <w:tc>
          <w:tcPr/>
          <w:p>
            <w:pPr>
              <w:pStyle w:val="Compact"/>
              <w:jc w:val="left"/>
            </w:pPr>
            <w:r>
              <w:t xml:space="preserve">Day</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02</w:t>
            </w:r>
          </w:p>
        </w:tc>
        <w:tc>
          <w:tcPr/>
          <w:p>
            <w:pPr>
              <w:pStyle w:val="Compact"/>
              <w:jc w:val="left"/>
            </w:pPr>
            <w:r>
              <w:t xml:space="preserve">Design and engineering of a new structured cabling system (Cat 6A / Fiber Optic) for a commercial building. Includes network topology diagrams, cable routing plans, and equipment specifications prepared by the Telecommunication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03</w:t>
            </w:r>
          </w:p>
        </w:tc>
        <w:tc>
          <w:tcPr/>
          <w:p>
            <w:pPr>
              <w:pStyle w:val="Compact"/>
              <w:jc w:val="left"/>
            </w:pPr>
            <w:r>
              <w:t xml:space="preserve">Installation and termination of 200 pairs of Cat 6A copper cabling and 48-port fiber-optic patch panels. All work performed by the assigned Telecommunication Engineer and a two-person technical crew in Italy Naples.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€ 7,800.00</w:t>
            </w:r>
          </w:p>
        </w:tc>
        <w:tc>
          <w:tcPr/>
          <w:p>
            <w:pPr>
              <w:pStyle w:val="Compact"/>
              <w:jc w:val="left"/>
            </w:pPr>
            <w:r>
              <w:t xml:space="preserve">€ 7,800.00</w:t>
            </w:r>
          </w:p>
        </w:tc>
      </w:tr>
      <w:tr>
        <w:tc>
          <w:tcPr/>
          <w:p>
            <w:pPr>
              <w:pStyle w:val="Compact"/>
              <w:jc w:val="left"/>
            </w:pPr>
            <w:r>
              <w:t xml:space="preserve">04</w:t>
            </w:r>
          </w:p>
        </w:tc>
        <w:tc>
          <w:tcPr/>
          <w:p>
            <w:pPr>
              <w:pStyle w:val="Compact"/>
              <w:jc w:val="left"/>
            </w:pPr>
            <w:r>
              <w:t xml:space="preserve">Deployment and configuration of 12 enterprise-grade wireless access points (Wi-Fi 6E) across three floors. Includes RF planning, channel optimization, and load-balancing configuration by the Telecommunication Engineer.</w:t>
            </w:r>
          </w:p>
        </w:tc>
        <w:tc>
          <w:tcPr/>
          <w:p>
            <w:pPr>
              <w:pStyle w:val="Compact"/>
              <w:jc w:val="left"/>
            </w:pPr>
            <w:r>
              <w:t xml:space="preserve">12</w:t>
            </w:r>
          </w:p>
        </w:tc>
        <w:tc>
          <w:tcPr/>
          <w:p>
            <w:pPr>
              <w:pStyle w:val="Compact"/>
              <w:jc w:val="left"/>
            </w:pPr>
            <w:r>
              <w:t xml:space="preserve">Unit</w:t>
            </w:r>
          </w:p>
        </w:tc>
        <w:tc>
          <w:tcPr/>
          <w:p>
            <w:pPr>
              <w:pStyle w:val="Compact"/>
              <w:jc w:val="left"/>
            </w:pPr>
            <w:r>
              <w:t xml:space="preserve">€ 320.00</w:t>
            </w:r>
          </w:p>
        </w:tc>
        <w:tc>
          <w:tcPr/>
          <w:p>
            <w:pPr>
              <w:pStyle w:val="Compact"/>
              <w:jc w:val="left"/>
            </w:pPr>
            <w:r>
              <w:t xml:space="preserve">€ 3,840.00</w:t>
            </w:r>
          </w:p>
        </w:tc>
      </w:tr>
      <w:tr>
        <w:tc>
          <w:tcPr/>
          <w:p>
            <w:pPr>
              <w:pStyle w:val="Compact"/>
              <w:jc w:val="left"/>
            </w:pPr>
            <w:r>
              <w:t xml:space="preserve">05</w:t>
            </w:r>
          </w:p>
        </w:tc>
        <w:tc>
          <w:tcPr/>
          <w:p>
            <w:pPr>
              <w:pStyle w:val="Compact"/>
              <w:jc w:val="left"/>
            </w:pPr>
            <w:r>
              <w:t xml:space="preserve">Installation and commissioning of a VoIP telephony system supporting 45 extensions, including IP-PBX server setup, SIP trunk configuration, and integration with existing PBX hardware.</w:t>
            </w:r>
          </w:p>
        </w:tc>
        <w:tc>
          <w:tcPr/>
          <w:p>
            <w:pPr>
              <w:pStyle w:val="Compact"/>
              <w:jc w:val="left"/>
            </w:pPr>
            <w:r>
              <w:t xml:space="preserve">1</w:t>
            </w:r>
          </w:p>
        </w:tc>
        <w:tc>
          <w:tcPr/>
          <w:p>
            <w:pPr>
              <w:pStyle w:val="Compact"/>
              <w:jc w:val="left"/>
            </w:pPr>
            <w:r>
              <w:t xml:space="preserve">Lot</w:t>
            </w:r>
          </w:p>
        </w:tc>
        <w:tc>
          <w:tcPr/>
          <w:p>
            <w:pPr>
              <w:pStyle w:val="Compact"/>
              <w:jc w:val="left"/>
            </w:pPr>
            <w:r>
              <w:t xml:space="preserve">€ 5,600.00</w:t>
            </w:r>
          </w:p>
        </w:tc>
        <w:tc>
          <w:tcPr/>
          <w:p>
            <w:pPr>
              <w:pStyle w:val="Compact"/>
              <w:jc w:val="left"/>
            </w:pPr>
            <w:r>
              <w:t xml:space="preserve">€ 5,600.00</w:t>
            </w:r>
          </w:p>
        </w:tc>
      </w:tr>
      <w:tr>
        <w:tc>
          <w:tcPr/>
          <w:p>
            <w:pPr>
              <w:pStyle w:val="Compact"/>
              <w:jc w:val="left"/>
            </w:pPr>
            <w:r>
              <w:t xml:space="preserve">06</w:t>
            </w:r>
          </w:p>
        </w:tc>
        <w:tc>
          <w:tcPr/>
          <w:p>
            <w:pPr>
              <w:pStyle w:val="Compact"/>
              <w:jc w:val="left"/>
            </w:pPr>
            <w:r>
              <w:t xml:space="preserve">End-to-end testing, certification, and documentation of all installed telecommunication systems. Includes Fluke network certification, attenuation measurements, and delivery of as-built documentation in Italian and English.</w:t>
            </w:r>
          </w:p>
        </w:tc>
        <w:tc>
          <w:tcPr/>
          <w:p>
            <w:pPr>
              <w:pStyle w:val="Compact"/>
              <w:jc w:val="left"/>
            </w:pPr>
            <w:r>
              <w:t xml:space="preserve">1</w:t>
            </w:r>
          </w:p>
        </w:tc>
        <w:tc>
          <w:tcPr/>
          <w:p>
            <w:pPr>
              <w:pStyle w:val="Compact"/>
              <w:jc w:val="left"/>
            </w:pPr>
            <w:r>
              <w:t xml:space="preserve">Day</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07</w:t>
            </w:r>
          </w:p>
        </w:tc>
        <w:tc>
          <w:tcPr/>
          <w:p>
            <w:pPr>
              <w:pStyle w:val="Compact"/>
              <w:jc w:val="left"/>
            </w:pPr>
            <w:r>
              <w:t xml:space="preserve">Regulatory compliance filing and permitting support with the Comune di Napoli (Municipality of Naples) and the Italian telecommunications authority (AGCOM). The Telecommunication Engineer shall prepare and submit all required technical dossiers.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08</w:t>
            </w:r>
          </w:p>
        </w:tc>
        <w:tc>
          <w:tcPr/>
          <w:p>
            <w:pPr>
              <w:pStyle w:val="Compact"/>
              <w:jc w:val="left"/>
            </w:pPr>
            <w:r>
              <w:t xml:space="preserve">Post-installation support and warranty period (12 months). Includes up to 4 on-site visits by the Telecommunication Engineer in Italy Naples for troubleshooting, firmware updates, and performance tuning.</w:t>
            </w:r>
          </w:p>
        </w:tc>
        <w:tc>
          <w:tcPr/>
          <w:p>
            <w:pPr>
              <w:pStyle w:val="Compact"/>
              <w:jc w:val="left"/>
            </w:pPr>
            <w:r>
              <w:t xml:space="preserve">4</w:t>
            </w:r>
          </w:p>
        </w:tc>
        <w:tc>
          <w:tcPr/>
          <w:p>
            <w:pPr>
              <w:pStyle w:val="Compact"/>
              <w:jc w:val="left"/>
            </w:pPr>
            <w:r>
              <w:t xml:space="preserve">Visit</w:t>
            </w:r>
          </w:p>
        </w:tc>
        <w:tc>
          <w:tcPr/>
          <w:p>
            <w:pPr>
              <w:pStyle w:val="Compact"/>
              <w:jc w:val="left"/>
            </w:pPr>
            <w:r>
              <w:t xml:space="preserve">€ 450.00</w:t>
            </w:r>
          </w:p>
        </w:tc>
        <w:tc>
          <w:tcPr/>
          <w:p>
            <w:pPr>
              <w:pStyle w:val="Compact"/>
              <w:jc w:val="left"/>
            </w:pPr>
            <w:r>
              <w:t xml:space="preserve">€ 1,800.00</w:t>
            </w:r>
          </w:p>
        </w:tc>
      </w:tr>
      <w:tr>
        <w:tc>
          <w:tcPr>
            <w:gridSpan w:val="5"/>
          </w:tcPr>
          <w:p>
            <w:pPr>
              <w:pStyle w:val="Compact"/>
              <w:jc w:val="right"/>
            </w:pPr>
            <w:r>
              <w:t xml:space="preserve">Subtotal</w:t>
            </w:r>
          </w:p>
        </w:tc>
        <w:tc>
          <w:tcPr/>
          <w:p>
            <w:pPr>
              <w:pStyle w:val="Compact"/>
              <w:jc w:val="left"/>
            </w:pPr>
            <w:r>
              <w:t xml:space="preserve">€ 26,790.00</w:t>
            </w:r>
          </w:p>
        </w:tc>
      </w:tr>
      <w:tr>
        <w:tc>
          <w:tcPr>
            <w:gridSpan w:val="5"/>
          </w:tcPr>
          <w:p>
            <w:pPr>
              <w:pStyle w:val="Compact"/>
              <w:jc w:val="right"/>
            </w:pPr>
            <w:r>
              <w:t xml:space="preserve">VAT (22% – Italian Standard Rate)</w:t>
            </w:r>
          </w:p>
        </w:tc>
        <w:tc>
          <w:tcPr/>
          <w:p>
            <w:pPr>
              <w:pStyle w:val="Compact"/>
              <w:jc w:val="left"/>
            </w:pPr>
            <w:r>
              <w:t xml:space="preserve">€ 5,893.80</w:t>
            </w:r>
          </w:p>
        </w:tc>
      </w:tr>
      <w:tr>
        <w:tc>
          <w:tcPr>
            <w:gridSpan w:val="5"/>
          </w:tcPr>
          <w:p>
            <w:pPr>
              <w:pStyle w:val="Compact"/>
              <w:jc w:val="right"/>
            </w:pPr>
            <w:r>
              <w:t xml:space="preserve">TOTAL AMOUNT DUE</w:t>
            </w:r>
          </w:p>
        </w:tc>
        <w:tc>
          <w:tcPr/>
          <w:p>
            <w:pPr>
              <w:pStyle w:val="Compact"/>
              <w:jc w:val="left"/>
            </w:pPr>
            <w:r>
              <w:t xml:space="preserve">€ 32,683.80</w:t>
            </w:r>
          </w:p>
        </w:tc>
      </w:tr>
    </w:tbl>
    <w:bookmarkEnd w:id="25"/>
    <w:bookmarkStart w:id="26"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availability of the</w:t>
      </w:r>
      <w:r>
        <w:t xml:space="preserve"> </w:t>
      </w:r>
      <w:r>
        <w:t xml:space="preserve">Telecommunication Engineer</w:t>
      </w:r>
      <w:r>
        <w:t xml:space="preserve"> </w:t>
      </w:r>
      <w:r>
        <w:t xml:space="preserve">are subject to revision.</w:t>
      </w:r>
    </w:p>
    <w:p>
      <w:pPr>
        <w:numPr>
          <w:ilvl w:val="0"/>
          <w:numId w:val="1001"/>
        </w:numPr>
        <w:pStyle w:val="Compact"/>
      </w:pPr>
      <w:r>
        <w:t xml:space="preserve">All prices are quoted in Euro (EUR) and are inclusive of materials, labor, and standard equipment. Any additional materials or scope changes beyond the described work will be subject to a supplementary</w:t>
      </w:r>
      <w:r>
        <w:t xml:space="preserve"> </w:t>
      </w:r>
      <w:r>
        <w:t xml:space="preserve">Quotation Estimate</w:t>
      </w:r>
      <w:r>
        <w:t xml:space="preserve"> </w:t>
      </w:r>
      <w:r>
        <w:t xml:space="preserve">issued prior to execution.</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installation works, and 30% upon final acceptance and delivery of as-built documentation. Payments are due within thirty (30) days of invoice date via bank transfer to the account of TelecomNap Engineering S.r.l.</w:t>
      </w:r>
    </w:p>
    <w:p>
      <w:pPr>
        <w:numPr>
          <w:ilvl w:val="0"/>
          <w:numId w:val="1001"/>
        </w:numPr>
        <w:pStyle w:val="Compact"/>
      </w:pPr>
      <w:r>
        <w:t xml:space="preserve">The</w:t>
      </w:r>
      <w:r>
        <w:t xml:space="preserve"> </w:t>
      </w:r>
      <w:r>
        <w:t xml:space="preserve">Telecommunication Engineer</w:t>
      </w:r>
      <w:r>
        <w:t xml:space="preserve"> </w:t>
      </w:r>
      <w:r>
        <w:t xml:space="preserve">assigned to this project holds a valid Italian professional registration (Albo degli Ingegneri – Sezione A, Ordine degli Ingegneri di Napoli) and carries professional liability insurance with a coverage of not less than € 1,000,000.</w:t>
      </w:r>
    </w:p>
    <w:p>
      <w:pPr>
        <w:numPr>
          <w:ilvl w:val="0"/>
          <w:numId w:val="1001"/>
        </w:numPr>
        <w:pStyle w:val="Compact"/>
      </w:pPr>
      <w:r>
        <w:t xml:space="preserve">All works shall be carried out in accordance with the Italian Civil Code, the Italian Telecommunications Code (D.Lgs. 259/2003 as amended), CEI 80-10 and CEI 80-11 standards, and the specific urban planning regulations of the Comune di Napoli,</w:t>
      </w:r>
      <w:r>
        <w:t xml:space="preserve"> </w:t>
      </w:r>
      <w:r>
        <w:t xml:space="preserve">Italy Naples</w:t>
      </w:r>
      <w:r>
        <w:t xml:space="preserve">.</w:t>
      </w:r>
    </w:p>
    <w:p>
      <w:pPr>
        <w:numPr>
          <w:ilvl w:val="0"/>
          <w:numId w:val="1001"/>
        </w:numPr>
        <w:pStyle w:val="Compact"/>
      </w:pPr>
      <w:r>
        <w:t xml:space="preserve">The client shall provide safe access to the work site, necessary electrical power, and any third-party permissions required for external cabling routes within the Naples municipal boundaries.</w:t>
      </w:r>
    </w:p>
    <w:p>
      <w:pPr>
        <w:numPr>
          <w:ilvl w:val="0"/>
          <w:numId w:val="1001"/>
        </w:numPr>
        <w:pStyle w:val="Compact"/>
      </w:pPr>
      <w:r>
        <w:t xml:space="preserve">Warranty: A twelve-month warranty is provided on all labor and workmanship. Manufacturer warranties on equipment (switches, access points, cabling) are passed through to the client as per the respective vendor terms.</w:t>
      </w:r>
    </w:p>
    <w:p>
      <w:pPr>
        <w:numPr>
          <w:ilvl w:val="0"/>
          <w:numId w:val="1001"/>
        </w:numPr>
        <w:pStyle w:val="Compact"/>
      </w:pPr>
      <w:r>
        <w:t xml:space="preserve">Force Majeure: Neither party shall be liable for delays caused by events beyond reasonable control, including but not limited to natural disasters, government-mandated shutdowns, or strikes affecting the</w:t>
      </w:r>
      <w:r>
        <w:t xml:space="preserve"> </w:t>
      </w:r>
      <w:r>
        <w:t xml:space="preserve">Italy Naples</w:t>
      </w:r>
      <w:r>
        <w:t xml:space="preserve"> </w:t>
      </w:r>
      <w:r>
        <w:t xml:space="preserve">region.</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the competent courts of Naples, Italy, in accordance with Italian law.</w:t>
      </w:r>
    </w:p>
    <w:p>
      <w:pPr>
        <w:numPr>
          <w:ilvl w:val="0"/>
          <w:numId w:val="1001"/>
        </w:numPr>
        <w:pStyle w:val="Compact"/>
      </w:pPr>
      <w:r>
        <w:t xml:space="preserve">This document constitutes a non-binding</w:t>
      </w:r>
      <w:r>
        <w:t xml:space="preserve"> </w:t>
      </w:r>
      <w:r>
        <w:t xml:space="preserve">Quotation Estimate</w:t>
      </w:r>
      <w:r>
        <w:t xml:space="preserve"> </w:t>
      </w:r>
      <w:r>
        <w:t xml:space="preserve">until formally accepted in writing by both parties. Upon written acceptance, it shall convert into a binding service agreement.</w:t>
      </w:r>
    </w:p>
    <w:bookmarkEnd w:id="26"/>
    <w:bookmarkStart w:id="27" w:name="acceptance-and-signatures"/>
    <w:p>
      <w:pPr>
        <w:pStyle w:val="Heading2"/>
      </w:pPr>
      <w:r>
        <w:t xml:space="preserve">Acceptance and Signatures</w:t>
      </w:r>
    </w:p>
    <w:p>
      <w:pPr>
        <w:pStyle w:val="FirstParagraph"/>
      </w:pPr>
      <w:r>
        <w:rPr>
          <w:bCs/>
          <w:b/>
        </w:rPr>
        <w:t xml:space="preserve">For TelecomNap Engineering S.r.l.</w:t>
      </w:r>
    </w:p>
    <w:p>
      <w:pPr>
        <w:pStyle w:val="BodyText"/>
      </w:pPr>
      <w:r>
        <w:t xml:space="preserve">Telecommunication Engineer – Project Lead</w:t>
      </w:r>
    </w:p>
    <w:p>
      <w:pPr>
        <w:pStyle w:val="BodyText"/>
      </w:pPr>
      <w:r>
        <w:t xml:space="preserve">Name: Ing. Marco De Santis</w:t>
      </w:r>
      <w:r>
        <w:br/>
      </w:r>
      <w:r>
        <w:t xml:space="preserve">Date: 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w:t>
      </w:r>
      <w:r>
        <w:br/>
      </w:r>
      <w:r>
        <w:t xml:space="preserve">Date: _______________</w:t>
      </w:r>
    </w:p>
    <w:p>
      <w:pPr>
        <w:pStyle w:val="BodyText"/>
      </w:pPr>
      <w:r>
        <w:t xml:space="preserve">This Quotation Estimate was prepared by TelecomNap Engineering S.r.l. for professional Telecommunication Engineer services in Italy Naples. Document Ref: QTE-NAP-2025-0472. Please retain this document for your records. For any clarifications, contact estimates@telecomnap.it or +39 081 555 0123.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Italy Naples</dc:title>
  <dc:creator/>
  <dc:language>en</dc:language>
  <cp:keywords/>
  <dcterms:created xsi:type="dcterms:W3CDTF">2026-10-10T03:37:31Z</dcterms:created>
  <dcterms:modified xsi:type="dcterms:W3CDTF">2026-10-10T03:37:31Z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