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Telecommunication Engineering Services — Japan Kyoto Region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QE-JK-2025-04782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Japanese Yen (JPY)</w:t>
      </w:r>
    </w:p>
    <w:p>
      <w:pPr>
        <w:pStyle w:val="BodyText"/>
      </w:pPr>
      <w:r>
        <w:rPr>
          <w:bCs/>
          <w:b/>
        </w:rPr>
        <w:t xml:space="preserve">Prepared By:</w:t>
      </w:r>
      <w:r>
        <w:t xml:space="preserve"> </w:t>
      </w:r>
      <w:r>
        <w:t xml:space="preserve">Katsura Telecom Solutions Co., Ltd.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Higashiyama Municipal Infrastructure Authority</w:t>
      </w:r>
    </w:p>
    <w:p>
      <w:pPr>
        <w:pStyle w:val="BodyText"/>
      </w:pPr>
      <w:r>
        <w:rPr>
          <w:bCs/>
          <w:b/>
        </w:rPr>
        <w:t xml:space="preserve">Address:</w:t>
      </w:r>
      <w:r>
        <w:t xml:space="preserve"> </w:t>
      </w:r>
      <w:r>
        <w:t xml:space="preserve">450-0002, Higashiyama-ku, Kyoto, Japan</w:t>
      </w:r>
    </w:p>
    <w:p>
      <w:pPr>
        <w:pStyle w:val="BodyText"/>
      </w:pPr>
      <w:r>
        <w:rPr>
          <w:bCs/>
          <w:b/>
        </w:rPr>
        <w:t xml:space="preserve">Contact Person:</w:t>
      </w:r>
      <w:r>
        <w:t xml:space="preserve"> </w:t>
      </w:r>
      <w:r>
        <w:t xml:space="preserve">Mr. Taro Yamamoto, Director</w:t>
      </w:r>
    </w:p>
    <w:p>
      <w:pPr>
        <w:pStyle w:val="BodyText"/>
      </w:pPr>
      <w:r>
        <w:rPr>
          <w:bCs/>
          <w:b/>
        </w:rPr>
        <w:t xml:space="preserve">Email:</w:t>
      </w:r>
      <w:r>
        <w:t xml:space="preserve"> </w:t>
      </w:r>
      <w:r>
        <w:t xml:space="preserve">t.yamamoto@higashiyama-infrastructure.go.jp</w:t>
      </w:r>
    </w:p>
    <w:p>
      <w:pPr>
        <w:pStyle w:val="BodyText"/>
      </w:pPr>
      <w:r>
        <w:rPr>
          <w:bCs/>
          <w:b/>
        </w:rPr>
        <w:t xml:space="preserve">Phone:</w:t>
      </w:r>
      <w:r>
        <w:t xml:space="preserve"> </w:t>
      </w:r>
      <w:r>
        <w:t xml:space="preserve">+81-75-555-0142</w:t>
      </w:r>
    </w:p>
    <w:bookmarkEnd w:id="22"/>
    <w:p>
      <w:pPr>
        <w:pStyle w:val="BodyText"/>
      </w:pPr>
      <w:r>
        <w:t xml:space="preserve">1. Scope of Work — Telecommunication Engineer Deployment in Japan Kyoto</w:t>
      </w:r>
    </w:p>
    <w:p>
      <w:pPr>
        <w:pStyle w:val="BodyText"/>
      </w:pPr>
      <w:r>
        <w:t xml:space="preserve">This</w:t>
      </w:r>
      <w:r>
        <w:t xml:space="preserve"> </w:t>
      </w:r>
      <w:r>
        <w:t xml:space="preserve">Quotation Estimate</w:t>
      </w:r>
      <w:r>
        <w:t xml:space="preserve"> </w:t>
      </w:r>
      <w:r>
        <w:t xml:space="preserve">is issued by Katsura Telecom Solutions Co., Ltd. to provide comprehensive professional services of a certified</w:t>
      </w:r>
      <w:r>
        <w:t xml:space="preserve"> </w:t>
      </w:r>
      <w:r>
        <w:t xml:space="preserve">Telecommunication Engineer</w:t>
      </w:r>
      <w:r>
        <w:t xml:space="preserve"> </w:t>
      </w:r>
      <w:r>
        <w:t xml:space="preserve">for the Higashiyama Municipal Infrastructure Authority. The scope of work covers the design, implementation, testing, and ongoing maintenance of fiber-optic and wireless communication infrastructure across the</w:t>
      </w:r>
      <w:r>
        <w:t xml:space="preserve"> </w:t>
      </w:r>
      <w:r>
        <w:t xml:space="preserve">Japan Kyoto</w:t>
      </w:r>
      <w:r>
        <w:t xml:space="preserve"> </w:t>
      </w:r>
      <w:r>
        <w:t xml:space="preserve">metropolitan district. The assigned</w:t>
      </w:r>
      <w:r>
        <w:t xml:space="preserve"> </w:t>
      </w:r>
      <w:r>
        <w:t xml:space="preserve">Telecommunication Engineer</w:t>
      </w:r>
      <w:r>
        <w:t xml:space="preserve"> </w:t>
      </w:r>
      <w:r>
        <w:t xml:space="preserve">will hold valid Japanese First-Class Telecommunications Engineer (Denshi Shiken) certification and possess a minimum of twelve (12) years of field experience in metropolitan network architecture.</w:t>
      </w:r>
    </w:p>
    <w:p>
      <w:pPr>
        <w:pStyle w:val="BodyText"/>
      </w:pPr>
      <w:r>
        <w:t xml:space="preserve">The</w:t>
      </w:r>
      <w:r>
        <w:t xml:space="preserve"> </w:t>
      </w:r>
      <w:r>
        <w:t xml:space="preserve">Telecommunication Engineer</w:t>
      </w:r>
      <w:r>
        <w:t xml:space="preserve"> </w:t>
      </w:r>
      <w:r>
        <w:t xml:space="preserve">will be stationed at the client's primary office located in Higashiyama-ku,</w:t>
      </w:r>
      <w:r>
        <w:t xml:space="preserve"> </w:t>
      </w:r>
      <w:r>
        <w:t xml:space="preserve">Japan Kyoto</w:t>
      </w:r>
      <w:r>
        <w:t xml:space="preserve">, and will conduct on-site inspections, system diagnostics, and infrastructure upgrades at seventeen (17) designated municipal facilities throughout the Kyoto prefecture. All work shall comply with the Radio Law of Japan, the Telecommunications Business Act, and the applicable local ordinances of the City of Kyoto.</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Senior Telecommunication Engineer — On-site deployment for network design and architecture planning in Japan Kyoto</w:t>
            </w:r>
          </w:p>
        </w:tc>
        <w:tc>
          <w:tcPr/>
          <w:p>
            <w:pPr>
              <w:pStyle w:val="Compact"/>
              <w:jc w:val="left"/>
            </w:pPr>
            <w:r>
              <w:t xml:space="preserve">3 months</w:t>
            </w:r>
          </w:p>
        </w:tc>
        <w:tc>
          <w:tcPr/>
          <w:p>
            <w:pPr>
              <w:pStyle w:val="Compact"/>
              <w:jc w:val="left"/>
            </w:pPr>
            <w:r>
              <w:t xml:space="preserve">1,250,000 / mo</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Fiber-optic cable routing survey and signal attenuation testing across 17 municipal sites in Japan Kyoto</w:t>
            </w:r>
          </w:p>
        </w:tc>
        <w:tc>
          <w:tcPr/>
          <w:p>
            <w:pPr>
              <w:pStyle w:val="Compact"/>
              <w:jc w:val="left"/>
            </w:pPr>
            <w:r>
              <w:t xml:space="preserve">17 sites</w:t>
            </w:r>
          </w:p>
        </w:tc>
        <w:tc>
          <w:tcPr/>
          <w:p>
            <w:pPr>
              <w:pStyle w:val="Compact"/>
              <w:jc w:val="left"/>
            </w:pPr>
            <w:r>
              <w:t xml:space="preserve">185,000 / site</w:t>
            </w:r>
          </w:p>
        </w:tc>
        <w:tc>
          <w:tcPr/>
          <w:p>
            <w:pPr>
              <w:pStyle w:val="Compact"/>
              <w:jc w:val="left"/>
            </w:pPr>
            <w:r>
              <w:t xml:space="preserve">3,145,000</w:t>
            </w:r>
          </w:p>
        </w:tc>
      </w:tr>
      <w:tr>
        <w:tc>
          <w:tcPr/>
          <w:p>
            <w:pPr>
              <w:pStyle w:val="Compact"/>
              <w:jc w:val="left"/>
            </w:pPr>
            <w:r>
              <w:t xml:space="preserve">3</w:t>
            </w:r>
          </w:p>
        </w:tc>
        <w:tc>
          <w:tcPr/>
          <w:p>
            <w:pPr>
              <w:pStyle w:val="Compact"/>
              <w:jc w:val="left"/>
            </w:pPr>
            <w:r>
              <w:t xml:space="preserve">Wireless base station (5G NR) installation and RF optimization — Telecommunication Engineer supervision</w:t>
            </w:r>
          </w:p>
        </w:tc>
        <w:tc>
          <w:tcPr/>
          <w:p>
            <w:pPr>
              <w:pStyle w:val="Compact"/>
              <w:jc w:val="left"/>
            </w:pPr>
            <w:r>
              <w:t xml:space="preserve">8 stations</w:t>
            </w:r>
          </w:p>
        </w:tc>
        <w:tc>
          <w:tcPr/>
          <w:p>
            <w:pPr>
              <w:pStyle w:val="Compact"/>
              <w:jc w:val="left"/>
            </w:pPr>
            <w:r>
              <w:t xml:space="preserve">420,000 / station</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Network security audit, firewall configuration, and compliance reporting per Japanese MIC regulations</w:t>
            </w:r>
          </w:p>
        </w:tc>
        <w:tc>
          <w:tcPr/>
          <w:p>
            <w:pPr>
              <w:pStyle w:val="Compact"/>
              <w:jc w:val="left"/>
            </w:pPr>
            <w:r>
              <w:t xml:space="preserve">1 engagement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Technical documentation, as-built drawings, and handover report preparation in Japanese and English</w:t>
            </w:r>
          </w:p>
        </w:tc>
        <w:tc>
          <w:tcPr/>
          <w:p>
            <w:pPr>
              <w:pStyle w:val="Compact"/>
              <w:jc w:val="left"/>
            </w:pPr>
            <w:r>
              <w:t xml:space="preserve">1 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Post-deployment maintenance and remote support — Telecommunication Engineer on-call availability</w:t>
            </w:r>
          </w:p>
        </w:tc>
        <w:tc>
          <w:tcPr/>
          <w:p>
            <w:pPr>
              <w:pStyle w:val="Compact"/>
              <w:jc w:val="left"/>
            </w:pPr>
            <w:r>
              <w:t xml:space="preserve">12 months</w:t>
            </w:r>
          </w:p>
        </w:tc>
        <w:tc>
          <w:tcPr/>
          <w:p>
            <w:pPr>
              <w:pStyle w:val="Compact"/>
              <w:jc w:val="left"/>
            </w:pPr>
            <w:r>
              <w:t xml:space="preserve">210,000 / mo</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Travel, accommodation, and per diem for fieldwork across Kyoto prefecture (Japan Kyoto region)</w:t>
            </w:r>
          </w:p>
        </w:tc>
        <w:tc>
          <w:tcPr/>
          <w:p>
            <w:pPr>
              <w:pStyle w:val="Compact"/>
              <w:jc w:val="left"/>
            </w:pPr>
            <w:r>
              <w:t xml:space="preserve">3 months</w:t>
            </w:r>
          </w:p>
        </w:tc>
        <w:tc>
          <w:tcPr/>
          <w:p>
            <w:pPr>
              <w:pStyle w:val="Compact"/>
              <w:jc w:val="left"/>
            </w:pPr>
            <w:r>
              <w:t xml:space="preserve">95,000 / mo</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Specialized test equipment rental (OTDR, spectrum analyzer, power meter) for Japan Kyoto site inspections</w:t>
            </w:r>
          </w:p>
        </w:tc>
        <w:tc>
          <w:tcPr/>
          <w:p>
            <w:pPr>
              <w:pStyle w:val="Compact"/>
              <w:jc w:val="left"/>
            </w:pPr>
            <w:r>
              <w:t xml:space="preserve">3 months</w:t>
            </w:r>
          </w:p>
        </w:tc>
        <w:tc>
          <w:tcPr/>
          <w:p>
            <w:pPr>
              <w:pStyle w:val="Compact"/>
              <w:jc w:val="left"/>
            </w:pPr>
            <w:r>
              <w:t xml:space="preserve">145,000 / mo</w:t>
            </w:r>
          </w:p>
        </w:tc>
        <w:tc>
          <w:tcPr/>
          <w:p>
            <w:pPr>
              <w:pStyle w:val="Compact"/>
              <w:jc w:val="left"/>
            </w:pPr>
            <w:r>
              <w:t xml:space="preserve">435,000</w:t>
            </w:r>
          </w:p>
        </w:tc>
      </w:tr>
      <w:tr>
        <w:tc>
          <w:tcPr>
            <w:gridSpan w:val="4"/>
          </w:tcPr>
          <w:p>
            <w:pPr>
              <w:pStyle w:val="Compact"/>
              <w:jc w:val="right"/>
            </w:pPr>
            <w:r>
              <w:t xml:space="preserve">Subtotal (JPY)</w:t>
            </w:r>
          </w:p>
        </w:tc>
        <w:tc>
          <w:tcPr/>
          <w:p>
            <w:pPr>
              <w:pStyle w:val="Compact"/>
              <w:jc w:val="left"/>
            </w:pPr>
            <w:r>
              <w:t xml:space="preserve">14,825,000</w:t>
            </w:r>
          </w:p>
        </w:tc>
      </w:tr>
      <w:tr>
        <w:tc>
          <w:tcPr>
            <w:gridSpan w:val="4"/>
          </w:tcPr>
          <w:p>
            <w:pPr>
              <w:pStyle w:val="Compact"/>
              <w:jc w:val="right"/>
            </w:pPr>
            <w:r>
              <w:t xml:space="preserve">Consumption Tax (10%)</w:t>
            </w:r>
          </w:p>
        </w:tc>
        <w:tc>
          <w:tcPr/>
          <w:p>
            <w:pPr>
              <w:pStyle w:val="Compact"/>
              <w:jc w:val="left"/>
            </w:pPr>
            <w:r>
              <w:t xml:space="preserve">1,482,500</w:t>
            </w:r>
          </w:p>
        </w:tc>
      </w:tr>
      <w:tr>
        <w:tc>
          <w:tcPr>
            <w:gridSpan w:val="4"/>
          </w:tcPr>
          <w:p>
            <w:pPr>
              <w:pStyle w:val="Compact"/>
              <w:jc w:val="right"/>
            </w:pPr>
            <w:r>
              <w:t xml:space="preserve">TOTAL AMOUNT DUE (JPY)</w:t>
            </w:r>
          </w:p>
        </w:tc>
        <w:tc>
          <w:tcPr/>
          <w:p>
            <w:pPr>
              <w:pStyle w:val="Compact"/>
              <w:jc w:val="left"/>
            </w:pPr>
            <w:r>
              <w:t xml:space="preserve">16,307,500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request for services beyond this period shall require a revised</w:t>
      </w:r>
      <w:r>
        <w:t xml:space="preserve"> </w:t>
      </w:r>
      <w:r>
        <w:t xml:space="preserve">Quotation Estimate</w:t>
      </w:r>
      <w:r>
        <w:t xml:space="preserve"> </w:t>
      </w:r>
      <w:r>
        <w:t xml:space="preserve">reflecting current market rates and availability of the</w:t>
      </w:r>
      <w:r>
        <w:t xml:space="preserve"> </w:t>
      </w:r>
      <w:r>
        <w:t xml:space="preserve">Telecommunication Engineer</w:t>
      </w:r>
      <w:r>
        <w:t xml:space="preserve">.</w:t>
      </w:r>
    </w:p>
    <w:p>
      <w:pPr>
        <w:numPr>
          <w:ilvl w:val="0"/>
          <w:numId w:val="1001"/>
        </w:numPr>
        <w:pStyle w:val="Compact"/>
      </w:pPr>
      <w:r>
        <w:t xml:space="preserve">Payment terms: 30% advance payment upon contract execution, 40% upon completion of on-site implementation in</w:t>
      </w:r>
      <w:r>
        <w:t xml:space="preserve"> </w:t>
      </w:r>
      <w:r>
        <w:t xml:space="preserve">Japan Kyoto</w:t>
      </w:r>
      <w:r>
        <w:t xml:space="preserve">, and 30% upon final acceptance and delivery of all documentation. All payments shall be made via bank transfer to the account specified in the service agreement.</w:t>
      </w:r>
    </w:p>
    <w:p>
      <w:pPr>
        <w:numPr>
          <w:ilvl w:val="0"/>
          <w:numId w:val="1001"/>
        </w:numPr>
        <w:pStyle w:val="Compact"/>
      </w:pPr>
      <w:r>
        <w:t xml:space="preserve">The</w:t>
      </w:r>
      <w:r>
        <w:t xml:space="preserve"> </w:t>
      </w:r>
      <w:r>
        <w:t xml:space="preserve">Telecommunication Engineer</w:t>
      </w:r>
      <w:r>
        <w:t xml:space="preserve"> </w:t>
      </w:r>
      <w:r>
        <w:t xml:space="preserve">assigned to this project shall work a standard 40-hour week (Monday through Friday, 09:00–18:00 JST) at the client's designated premises in</w:t>
      </w:r>
      <w:r>
        <w:t xml:space="preserve"> </w:t>
      </w:r>
      <w:r>
        <w:t xml:space="preserve">Japan Kyoto</w:t>
      </w:r>
      <w:r>
        <w:t xml:space="preserve">. Overtime work exceeding 8 hours per day or 44 hours per week shall be billed at 1.5 times the standard hourly rate.</w:t>
      </w:r>
    </w:p>
    <w:p>
      <w:pPr>
        <w:numPr>
          <w:ilvl w:val="0"/>
          <w:numId w:val="1001"/>
        </w:numPr>
        <w:pStyle w:val="Compact"/>
      </w:pPr>
      <w:r>
        <w:t xml:space="preserve">All work performed under this</w:t>
      </w:r>
      <w:r>
        <w:t xml:space="preserve"> </w:t>
      </w:r>
      <w:r>
        <w:t xml:space="preserve">Quotation Estimate</w:t>
      </w:r>
      <w:r>
        <w:t xml:space="preserve"> </w:t>
      </w:r>
      <w:r>
        <w:t xml:space="preserve">shall be conducted in strict compliance with the Radio Law (Act No. 131 of 1950), the Telecommunications Business Act (Act No. 132 of 1950), and the local building and environmental regulations of the City of Kyoto, Japan.</w:t>
      </w:r>
    </w:p>
    <w:p>
      <w:pPr>
        <w:numPr>
          <w:ilvl w:val="0"/>
          <w:numId w:val="1001"/>
        </w:numPr>
        <w:pStyle w:val="Compact"/>
      </w:pPr>
      <w:r>
        <w:t xml:space="preserve">The client shall provide safe access to all seventeen (17) municipal sites, necessary permits, and coordination with local utility companies within the</w:t>
      </w:r>
      <w:r>
        <w:t xml:space="preserve"> </w:t>
      </w:r>
      <w:r>
        <w:t xml:space="preserve">Japan Kyoto</w:t>
      </w:r>
      <w:r>
        <w:t xml:space="preserve"> </w:t>
      </w:r>
      <w:r>
        <w:t xml:space="preserve">area. Delays caused by the client's failure to provide timely access shall extend the project timeline without additional cost to the client, but the</w:t>
      </w:r>
      <w:r>
        <w:t xml:space="preserve"> </w:t>
      </w:r>
      <w:r>
        <w:t xml:space="preserve">Telecommunication Engineer</w:t>
      </w:r>
      <w:r>
        <w:t xml:space="preserve">'s monthly retainer shall continue to accrue.</w:t>
      </w:r>
    </w:p>
    <w:p>
      <w:pPr>
        <w:numPr>
          <w:ilvl w:val="0"/>
          <w:numId w:val="1001"/>
        </w:numPr>
        <w:pStyle w:val="Compact"/>
      </w:pPr>
      <w:r>
        <w:t xml:space="preserve">Warranty: Katsura Telecom Solutions Co., Ltd. provides a twelve (12) month warranty on all installation and configuration work performed by the</w:t>
      </w:r>
      <w:r>
        <w:t xml:space="preserve"> </w:t>
      </w:r>
      <w:r>
        <w:t xml:space="preserve">Telecommunication Engineer</w:t>
      </w:r>
      <w:r>
        <w:t xml:space="preserve"> </w:t>
      </w:r>
      <w:r>
        <w:t xml:space="preserve">in</w:t>
      </w:r>
      <w:r>
        <w:t xml:space="preserve"> </w:t>
      </w:r>
      <w:r>
        <w:t xml:space="preserve">Japan Kyoto</w:t>
      </w:r>
      <w:r>
        <w:t xml:space="preserve">. The warranty covers defects in workmanship but excludes damage caused by natural disasters (earthquakes, typhoons, flooding) or unauthorized modifications by third parties.</w:t>
      </w:r>
    </w:p>
    <w:p>
      <w:pPr>
        <w:numPr>
          <w:ilvl w:val="0"/>
          <w:numId w:val="1001"/>
        </w:numPr>
        <w:pStyle w:val="Compact"/>
      </w:pPr>
      <w:r>
        <w:t xml:space="preserve">Confidentiality: All technical data, network topologies, and security credentials encountered during the engagement in</w:t>
      </w:r>
      <w:r>
        <w:t xml:space="preserve"> </w:t>
      </w:r>
      <w:r>
        <w:t xml:space="preserve">Japan Kyoto</w:t>
      </w:r>
      <w:r>
        <w:t xml:space="preserve"> </w:t>
      </w:r>
      <w:r>
        <w:t xml:space="preserve">shall be treated as strictly confidential. The</w:t>
      </w:r>
      <w:r>
        <w:t xml:space="preserve"> </w:t>
      </w:r>
      <w:r>
        <w:t xml:space="preserve">Telecommunication Engineer</w:t>
      </w:r>
      <w:r>
        <w:t xml:space="preserve"> </w:t>
      </w:r>
      <w:r>
        <w:t xml:space="preserve">and all supporting personnel shall sign a Non-Disclosure Agreement (NDA) prior to commencing work.</w:t>
      </w:r>
    </w:p>
    <w:p>
      <w:pPr>
        <w:numPr>
          <w:ilvl w:val="0"/>
          <w:numId w:val="1001"/>
        </w:numPr>
        <w:pStyle w:val="Compact"/>
      </w:pPr>
      <w:r>
        <w:t xml:space="preserve">Force Majeure: Neither party shall be liable for delays or failures in performance resulting from events beyond reasonable control, including but not limited to earthquakes, volcanic activity, typhoons, government-mandated shutdowns, or pandemics affecting the</w:t>
      </w:r>
      <w:r>
        <w:t xml:space="preserve"> </w:t>
      </w:r>
      <w:r>
        <w:t xml:space="preserve">Japan Kyoto</w:t>
      </w:r>
      <w:r>
        <w:t xml:space="preserve"> </w:t>
      </w:r>
      <w:r>
        <w:t xml:space="preserve">region.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negotiation.</w:t>
      </w:r>
    </w:p>
    <w:p>
      <w:pPr>
        <w:pStyle w:val="FirstParagraph"/>
      </w:pPr>
      <w:r>
        <w:t xml:space="preserve">4. Acceptance and Authorization</w:t>
      </w:r>
    </w:p>
    <w:p>
      <w:pPr>
        <w:pStyle w:val="BodyText"/>
      </w:pPr>
      <w:r>
        <w:rPr>
          <w:bCs/>
          <w:b/>
        </w:rPr>
        <w:t xml:space="preserve">For Katsura Telecom Solutions Co., Ltd.</w:t>
      </w:r>
    </w:p>
    <w:p>
      <w:pPr>
        <w:pStyle w:val="BodyText"/>
      </w:pPr>
      <w:r>
        <w:t xml:space="preserve">Authorized Representative</w:t>
      </w:r>
    </w:p>
    <w:p>
      <w:pPr>
        <w:pStyle w:val="BodyText"/>
      </w:pPr>
      <w:r>
        <w:t xml:space="preserve">Name / Signature / Date</w:t>
      </w:r>
    </w:p>
    <w:p>
      <w:pPr>
        <w:pStyle w:val="BodyText"/>
      </w:pPr>
      <w:r>
        <w:rPr>
          <w:bCs/>
          <w:b/>
        </w:rPr>
        <w:t xml:space="preserve">For Higashiyama Municipal Infrastructure Authority</w:t>
      </w:r>
    </w:p>
    <w:p>
      <w:pPr>
        <w:pStyle w:val="BodyText"/>
      </w:pPr>
      <w:r>
        <w:t xml:space="preserve">Client Representative</w:t>
      </w:r>
    </w:p>
    <w:p>
      <w:pPr>
        <w:pStyle w:val="BodyText"/>
      </w:pPr>
      <w:r>
        <w:t xml:space="preserve">Name / Signature / Date</w:t>
      </w:r>
    </w:p>
    <w:p>
      <w:pPr>
        <w:pStyle w:val="BodyText"/>
      </w:pPr>
      <w:r>
        <w:rPr>
          <w:bCs/>
          <w:b/>
        </w:rPr>
        <w:t xml:space="preserve">Important Notice:</w:t>
      </w:r>
      <w:r>
        <w:t xml:space="preserve"> </w:t>
      </w:r>
      <w:r>
        <w:t xml:space="preserve">This Quotation Estimate is prepared exclusively for the client named above and for the Telecommunication Engineer services to be rendered in Japan Kyoto. It may not be reproduced, distributed, or used for any other purpose without the prior written consent of Katsura Telecom Solutions Co., Ltd. All prices are quoted in Japanese Yen (JPY) and are subject to revision in the event of significant changes in material costs, labor market conditions, or regulatory requirements within the Japan Kyoto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Japan Kyoto</dc:title>
  <dc:creator/>
  <dc:language>en</dc:language>
  <cp:keywords/>
  <dcterms:created xsi:type="dcterms:W3CDTF">2026-10-10T04:05:53Z</dcterms:created>
  <dcterms:modified xsi:type="dcterms:W3CDTF">2026-10-10T04:05:53Z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