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Professional Network Infrastructure &amp; Telecommunications Solutions</w:t>
      </w:r>
    </w:p>
    <w:p>
      <w:pPr>
        <w:pStyle w:val="BodyText"/>
      </w:pPr>
      <w:r>
        <w:t xml:space="preserve">Abuja, FCT, Nigeria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QTE-ABJ-2025-0472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Abuja, FCT, Nigeria</w:t>
            </w:r>
          </w:p>
        </w:tc>
      </w:tr>
      <w:tr>
        <w:tc>
          <w:tcPr/>
          <w:p>
            <w:pPr>
              <w:pStyle w:val="Compact"/>
              <w:jc w:val="left"/>
            </w:pPr>
            <w:r>
              <w:t xml:space="preserve">Prepared By</w:t>
            </w:r>
          </w:p>
        </w:tc>
        <w:tc>
          <w:tcPr/>
          <w:p>
            <w:pPr>
              <w:pStyle w:val="Compact"/>
              <w:jc w:val="left"/>
            </w:pPr>
            <w:r>
              <w:t xml:space="preserve">Telecommunication Engineer – Lead Consultant</w:t>
            </w:r>
          </w:p>
        </w:tc>
        <w:tc>
          <w:tcPr/>
          <w:p>
            <w:pPr>
              <w:pStyle w:val="Compact"/>
              <w:jc w:val="left"/>
            </w:pPr>
            <w:r>
              <w:t xml:space="preserve">Contact</w:t>
            </w:r>
          </w:p>
        </w:tc>
        <w:tc>
          <w:tcPr/>
          <w:p>
            <w:pPr>
              <w:pStyle w:val="Compact"/>
              <w:jc w:val="left"/>
            </w:pPr>
            <w:r>
              <w:t xml:space="preserve">info@telecomeng-abuja.ng | +234 803 000 0000</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for the provision of professional</w:t>
      </w:r>
      <w:r>
        <w:t xml:space="preserve"> </w:t>
      </w:r>
      <w:r>
        <w:t xml:space="preserve">Telecommunication Engineer</w:t>
      </w:r>
      <w:r>
        <w:t xml:space="preserve"> </w:t>
      </w:r>
      <w:r>
        <w:t xml:space="preserve">services within the Federal Capital Territory of</w:t>
      </w:r>
      <w:r>
        <w:t xml:space="preserve"> </w:t>
      </w:r>
      <w:r>
        <w:t xml:space="preserve">Nigeria Abuja</w:t>
      </w:r>
      <w:r>
        <w:t xml:space="preserve">. The purpose of this estimate is to provide a comprehensive, transparent, and itemized breakdown of all costs associated with the design, installation, commissioning, and maintenance of telecommunications infrastructure at the client's designated premises in Abuja. All pricing reflected in this Quotation Estimate is based on current market rates applicable to the Nigeria Abuja telecommunications sector as of the date of issue.</w:t>
      </w:r>
    </w:p>
    <w:bookmarkEnd w:id="21"/>
    <w:bookmarkStart w:id="22" w:name="Xbeee9536065c612dd225bef05dd5d0aa2d310c4"/>
    <w:p>
      <w:pPr>
        <w:pStyle w:val="Heading2"/>
      </w:pPr>
      <w:r>
        <w:t xml:space="preserve">2. Scope of Services – Telecommunication Engineer Engagement</w:t>
      </w:r>
    </w:p>
    <w:p>
      <w:pPr>
        <w:pStyle w:val="FirstParagraph"/>
      </w:pPr>
      <w:r>
        <w:t xml:space="preserve">The Telecommunication Engineer engaged under this Quotation Estimate shall deliver the following professional services tailored to the operational requirements of the client's facility in Nigeria Abuja:</w:t>
      </w:r>
    </w:p>
    <w:p>
      <w:pPr>
        <w:numPr>
          <w:ilvl w:val="0"/>
          <w:numId w:val="1001"/>
        </w:numPr>
        <w:pStyle w:val="Compact"/>
      </w:pPr>
      <w:r>
        <w:rPr>
          <w:bCs/>
          <w:b/>
        </w:rPr>
        <w:t xml:space="preserve">Site Survey and Feasibility Assessment:</w:t>
      </w:r>
      <w:r>
        <w:t xml:space="preserve"> </w:t>
      </w:r>
      <w:r>
        <w:t xml:space="preserve">A thorough on-site inspection of the client's premises in Abuja to evaluate existing infrastructure, identify signal coverage gaps, and determine optimal placement for new telecommunications equipment.</w:t>
      </w:r>
    </w:p>
    <w:p>
      <w:pPr>
        <w:numPr>
          <w:ilvl w:val="0"/>
          <w:numId w:val="1001"/>
        </w:numPr>
        <w:pStyle w:val="Compact"/>
      </w:pPr>
      <w:r>
        <w:rPr>
          <w:bCs/>
          <w:b/>
        </w:rPr>
        <w:t xml:space="preserve">Network Design and Architecture:</w:t>
      </w:r>
      <w:r>
        <w:t xml:space="preserve"> </w:t>
      </w:r>
      <w:r>
        <w:t xml:space="preserve">Development of a comprehensive telecommunications network design document, including structured cabling layouts, fiber optic routing plans, and wireless access point positioning specific to the Nigeria Abuja location.</w:t>
      </w:r>
    </w:p>
    <w:p>
      <w:pPr>
        <w:numPr>
          <w:ilvl w:val="0"/>
          <w:numId w:val="1001"/>
        </w:numPr>
        <w:pStyle w:val="Compact"/>
      </w:pPr>
      <w:r>
        <w:rPr>
          <w:bCs/>
          <w:b/>
        </w:rPr>
        <w:t xml:space="preserve">Structured Cabling Installation:</w:t>
      </w:r>
      <w:r>
        <w:t xml:space="preserve"> </w:t>
      </w:r>
      <w:r>
        <w:t xml:space="preserve">Installation of Category 6A and fiber optic cabling (single-mode and multi-mode) throughout the client's building, adhering to TIA/EIA-568 and NCC Nigeria standards.</w:t>
      </w:r>
    </w:p>
    <w:p>
      <w:pPr>
        <w:numPr>
          <w:ilvl w:val="0"/>
          <w:numId w:val="1001"/>
        </w:numPr>
        <w:pStyle w:val="Compact"/>
      </w:pPr>
      <w:r>
        <w:rPr>
          <w:bCs/>
          <w:b/>
        </w:rPr>
        <w:t xml:space="preserve">Core Network Equipment Deployment:</w:t>
      </w:r>
      <w:r>
        <w:t xml:space="preserve"> </w:t>
      </w:r>
      <w:r>
        <w:t xml:space="preserve">Supply, installation, and configuration of enterprise-grade routers, switches, firewalls, and load balancers to ensure high-availability connectivity.</w:t>
      </w:r>
    </w:p>
    <w:p>
      <w:pPr>
        <w:numPr>
          <w:ilvl w:val="0"/>
          <w:numId w:val="1001"/>
        </w:numPr>
        <w:pStyle w:val="Compact"/>
      </w:pPr>
      <w:r>
        <w:rPr>
          <w:bCs/>
          <w:b/>
        </w:rPr>
        <w:t xml:space="preserve">Wireless LAN (WLAN) Deployment:</w:t>
      </w:r>
      <w:r>
        <w:t xml:space="preserve"> </w:t>
      </w:r>
      <w:r>
        <w:t xml:space="preserve">Design and installation of a seamless Wi-Fi 6E wireless network covering all floors and outdoor areas of the facility in Nigeria Abuja.</w:t>
      </w:r>
    </w:p>
    <w:p>
      <w:pPr>
        <w:numPr>
          <w:ilvl w:val="0"/>
          <w:numId w:val="1001"/>
        </w:numPr>
        <w:pStyle w:val="Compact"/>
      </w:pPr>
      <w:r>
        <w:rPr>
          <w:bCs/>
          <w:b/>
        </w:rPr>
        <w:t xml:space="preserve">VoIP and Unified Communications Setup:</w:t>
      </w:r>
      <w:r>
        <w:t xml:space="preserve"> </w:t>
      </w:r>
      <w:r>
        <w:t xml:space="preserve">Configuration of Voice over IP telephony systems, video conferencing endpoints, and unified messaging platforms.</w:t>
      </w:r>
    </w:p>
    <w:p>
      <w:pPr>
        <w:numPr>
          <w:ilvl w:val="0"/>
          <w:numId w:val="1001"/>
        </w:numPr>
        <w:pStyle w:val="Compact"/>
      </w:pPr>
      <w:r>
        <w:rPr>
          <w:bCs/>
          <w:b/>
        </w:rPr>
        <w:t xml:space="preserve">Security and Compliance:</w:t>
      </w:r>
      <w:r>
        <w:t xml:space="preserve"> </w:t>
      </w:r>
      <w:r>
        <w:t xml:space="preserve">Implementation of network security protocols, intrusion detection systems, and compliance with the Nigerian Communications Commission (NCC) regulatory framework.</w:t>
      </w:r>
    </w:p>
    <w:p>
      <w:pPr>
        <w:numPr>
          <w:ilvl w:val="0"/>
          <w:numId w:val="1001"/>
        </w:numPr>
        <w:pStyle w:val="Compact"/>
      </w:pPr>
      <w:r>
        <w:rPr>
          <w:bCs/>
          <w:b/>
        </w:rPr>
        <w:t xml:space="preserve">Commissioning, Testing, and Handover:</w:t>
      </w:r>
      <w:r>
        <w:t xml:space="preserve"> </w:t>
      </w:r>
      <w:r>
        <w:t xml:space="preserve">Full system testing, performance benchmarking, documentation, and formal handover to the client's IT operations team.</w:t>
      </w:r>
    </w:p>
    <w:p>
      <w:pPr>
        <w:numPr>
          <w:ilvl w:val="0"/>
          <w:numId w:val="1001"/>
        </w:numPr>
        <w:pStyle w:val="Compact"/>
      </w:pPr>
      <w:r>
        <w:rPr>
          <w:bCs/>
          <w:b/>
        </w:rPr>
        <w:t xml:space="preserve">Post-Installation Support (90 Days):</w:t>
      </w:r>
      <w:r>
        <w:t xml:space="preserve"> </w:t>
      </w:r>
      <w:r>
        <w:t xml:space="preserve">On-call and on-site support by the Telecommunication Engineer for a period of ninety (90) days following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Telecommunication Engineer – Site Survey &amp; Feasibility Report (Abuja, FCT)</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Network Design &amp; Architecture Documentation</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Structured Cabling – Cat 6A (per point, including termination)</w:t>
            </w:r>
          </w:p>
        </w:tc>
        <w:tc>
          <w:tcPr/>
          <w:p>
            <w:pPr>
              <w:pStyle w:val="Compact"/>
              <w:jc w:val="left"/>
            </w:pPr>
            <w:r>
              <w:t xml:space="preserve">120 Points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Fiber Optic Cabling – Single Mode (per 100m run)</w:t>
            </w:r>
          </w:p>
        </w:tc>
        <w:tc>
          <w:tcPr/>
          <w:p>
            <w:pPr>
              <w:pStyle w:val="Compact"/>
              <w:jc w:val="left"/>
            </w:pPr>
            <w:r>
              <w:t xml:space="preserve">8 Runs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Enterprise Core Switch (48-port, 10G uplink)</w:t>
            </w:r>
          </w:p>
        </w:tc>
        <w:tc>
          <w:tcPr/>
          <w:p>
            <w:pPr>
              <w:pStyle w:val="Compact"/>
              <w:jc w:val="left"/>
            </w:pPr>
            <w:r>
              <w:t xml:space="preserve">2 Units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Next-Generation Firewall with IPS/IDS</w:t>
            </w:r>
          </w:p>
        </w:tc>
        <w:tc>
          <w:tcPr/>
          <w:p>
            <w:pPr>
              <w:pStyle w:val="Compact"/>
              <w:jc w:val="left"/>
            </w:pPr>
            <w:r>
              <w:t xml:space="preserve">1 Unit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Wi-Fi 6E Access Points (outdoor-rated, Abuja climate)</w:t>
            </w:r>
          </w:p>
        </w:tc>
        <w:tc>
          <w:tcPr/>
          <w:p>
            <w:pPr>
              <w:pStyle w:val="Compact"/>
              <w:jc w:val="left"/>
            </w:pPr>
            <w:r>
              <w:t xml:space="preserve">24 Units</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8</w:t>
            </w:r>
          </w:p>
        </w:tc>
        <w:tc>
          <w:tcPr/>
          <w:p>
            <w:pPr>
              <w:pStyle w:val="Compact"/>
              <w:jc w:val="left"/>
            </w:pPr>
            <w:r>
              <w:t xml:space="preserve">VoIP PBX System &amp; IP Phones (per seat)</w:t>
            </w:r>
          </w:p>
        </w:tc>
        <w:tc>
          <w:tcPr/>
          <w:p>
            <w:pPr>
              <w:pStyle w:val="Compact"/>
              <w:jc w:val="left"/>
            </w:pPr>
            <w:r>
              <w:t xml:space="preserve">80 Seats</w:t>
            </w:r>
          </w:p>
        </w:tc>
        <w:tc>
          <w:tcPr/>
          <w:p>
            <w:pPr>
              <w:pStyle w:val="Compact"/>
              <w:jc w:val="left"/>
            </w:pPr>
            <w:r>
              <w:t xml:space="preserve">95,000</w:t>
            </w:r>
          </w:p>
        </w:tc>
        <w:tc>
          <w:tcPr/>
          <w:p>
            <w:pPr>
              <w:pStyle w:val="Compact"/>
              <w:jc w:val="left"/>
            </w:pPr>
            <w:r>
              <w:t xml:space="preserve">7,600,000</w:t>
            </w:r>
          </w:p>
        </w:tc>
      </w:tr>
      <w:tr>
        <w:tc>
          <w:tcPr/>
          <w:p>
            <w:pPr>
              <w:pStyle w:val="Compact"/>
              <w:jc w:val="left"/>
            </w:pPr>
            <w:r>
              <w:t xml:space="preserve">9</w:t>
            </w:r>
          </w:p>
        </w:tc>
        <w:tc>
          <w:tcPr/>
          <w:p>
            <w:pPr>
              <w:pStyle w:val="Compact"/>
              <w:jc w:val="left"/>
            </w:pPr>
            <w:r>
              <w:t xml:space="preserve">Telecommunication Engineer – Installation &amp; Configuration Labour</w:t>
            </w:r>
          </w:p>
        </w:tc>
        <w:tc>
          <w:tcPr/>
          <w:p>
            <w:pPr>
              <w:pStyle w:val="Compact"/>
              <w:jc w:val="left"/>
            </w:pPr>
            <w:r>
              <w:t xml:space="preserve">45 Man-days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10</w:t>
            </w:r>
          </w:p>
        </w:tc>
        <w:tc>
          <w:tcPr/>
          <w:p>
            <w:pPr>
              <w:pStyle w:val="Compact"/>
              <w:jc w:val="left"/>
            </w:pPr>
            <w:r>
              <w:t xml:space="preserve">Commissioning, Testing &amp; Documentation Handover</w:t>
            </w:r>
          </w:p>
        </w:tc>
        <w:tc>
          <w:tcPr/>
          <w:p>
            <w:pPr>
              <w:pStyle w:val="Compact"/>
              <w:jc w:val="left"/>
            </w:pPr>
            <w:r>
              <w:t xml:space="preserve">1 Lot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11</w:t>
            </w:r>
          </w:p>
        </w:tc>
        <w:tc>
          <w:tcPr/>
          <w:p>
            <w:pPr>
              <w:pStyle w:val="Compact"/>
              <w:jc w:val="left"/>
            </w:pPr>
            <w:r>
              <w:t xml:space="preserve">Post-Installation Support – 90 Days (Telecommunication Engineer on-call)</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12</w:t>
            </w:r>
          </w:p>
        </w:tc>
        <w:tc>
          <w:tcPr/>
          <w:p>
            <w:pPr>
              <w:pStyle w:val="Compact"/>
              <w:jc w:val="left"/>
            </w:pPr>
            <w:r>
              <w:t xml:space="preserve">Travel, Logistics &amp; Local Transport within Nigeria Abuja</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39,595,000</w:t>
            </w:r>
          </w:p>
        </w:tc>
      </w:tr>
      <w:tr>
        <w:tc>
          <w:tcPr>
            <w:gridSpan w:val="4"/>
          </w:tcPr>
          <w:p>
            <w:pPr>
              <w:pStyle w:val="Compact"/>
              <w:jc w:val="right"/>
            </w:pPr>
            <w:r>
              <w:t xml:space="preserve">VAT (7.5% – Nigeria)</w:t>
            </w:r>
          </w:p>
        </w:tc>
        <w:tc>
          <w:tcPr/>
          <w:p>
            <w:pPr>
              <w:pStyle w:val="Compact"/>
              <w:jc w:val="left"/>
            </w:pPr>
            <w:r>
              <w:t xml:space="preserve">2,969,625</w:t>
            </w:r>
          </w:p>
        </w:tc>
      </w:tr>
      <w:tr>
        <w:tc>
          <w:tcPr>
            <w:gridSpan w:val="4"/>
          </w:tcPr>
          <w:p>
            <w:pPr>
              <w:pStyle w:val="Compact"/>
              <w:jc w:val="right"/>
            </w:pPr>
            <w:r>
              <w:t xml:space="preserve">GRAND TOTAL (NGN)</w:t>
            </w:r>
          </w:p>
        </w:tc>
        <w:tc>
          <w:tcPr/>
          <w:p>
            <w:pPr>
              <w:pStyle w:val="Compact"/>
              <w:jc w:val="left"/>
            </w:pPr>
            <w:r>
              <w:t xml:space="preserve">42,564,625</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the Telecommunication Engineer reserves the right to revise pricing due to market fluctuations in Nigeria Abuja.</w:t>
      </w:r>
    </w:p>
    <w:p>
      <w:pPr>
        <w:numPr>
          <w:ilvl w:val="0"/>
          <w:numId w:val="1002"/>
        </w:numPr>
        <w:pStyle w:val="Compact"/>
      </w:pPr>
      <w:r>
        <w:t xml:space="preserve">Payment terms: 40% advance payment upon acceptance of this Quotation Estimate, 40% upon completion of installation, and 20% upon final commissioning and handover.</w:t>
      </w:r>
    </w:p>
    <w:p>
      <w:pPr>
        <w:numPr>
          <w:ilvl w:val="0"/>
          <w:numId w:val="1002"/>
        </w:numPr>
        <w:pStyle w:val="Compact"/>
      </w:pPr>
      <w:r>
        <w:t xml:space="preserve">All equipment supplied shall carry a minimum of two (2) years manufacturer warranty. The Telecommunication Engineer's workmanship is guaranteed for twelve (12) months.</w:t>
      </w:r>
    </w:p>
    <w:p>
      <w:pPr>
        <w:numPr>
          <w:ilvl w:val="0"/>
          <w:numId w:val="1002"/>
        </w:numPr>
        <w:pStyle w:val="Compact"/>
      </w:pPr>
      <w:r>
        <w:t xml:space="preserve">The client shall provide necessary access to the premises in Nigeria Abuja, including power supply, working space, and coordination with building management.</w:t>
      </w:r>
    </w:p>
    <w:p>
      <w:pPr>
        <w:numPr>
          <w:ilvl w:val="0"/>
          <w:numId w:val="1002"/>
        </w:numPr>
        <w:pStyle w:val="Compact"/>
      </w:pPr>
      <w:r>
        <w:t xml:space="preserve">Any changes to the scope of work after acceptance of this Quotation Estimate shall be subject to a revised estimate and written approval from both parties.</w:t>
      </w:r>
    </w:p>
    <w:p>
      <w:pPr>
        <w:numPr>
          <w:ilvl w:val="0"/>
          <w:numId w:val="1002"/>
        </w:numPr>
        <w:pStyle w:val="Compact"/>
      </w:pPr>
      <w:r>
        <w:t xml:space="preserve">All work shall comply with the regulations of the Nigerian Communications Commission (NCC) and applicable Federal Capital Territory (FCT) Abuja building and safety codes.</w:t>
      </w:r>
    </w:p>
    <w:p>
      <w:pPr>
        <w:numPr>
          <w:ilvl w:val="0"/>
          <w:numId w:val="1002"/>
        </w:numPr>
        <w:pStyle w:val="Compact"/>
      </w:pPr>
      <w:r>
        <w:t xml:space="preserve">Disputes arising from this engagement shall be resolved through arbitration in Abuja, FCT, Nigeria, in accordance with the Arbitration and Conciliation Act, Cap A18, LFN 2004.</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Telecommunication Engineer</w:t>
      </w:r>
      <w:r>
        <w:t xml:space="preserve"> </w:t>
      </w:r>
      <w:r>
        <w:t xml:space="preserve">services in</w:t>
      </w:r>
      <w:r>
        <w:t xml:space="preserve"> </w:t>
      </w:r>
      <w:r>
        <w:t xml:space="preserve">Nigeria Abuja</w:t>
      </w:r>
      <w:r>
        <w:t xml:space="preserve">. The client agrees to the scope of work, pricing, and terms outlined herein. This acceptance constitutes a binding agreement between the parties.</w:t>
      </w:r>
    </w:p>
    <w:p>
      <w:pPr>
        <w:pStyle w:val="BodyText"/>
      </w:pPr>
      <w:r>
        <w:rPr>
          <w:bCs/>
          <w:b/>
        </w:rPr>
        <w:t xml:space="preserve">Client Representative</w:t>
      </w:r>
      <w:r>
        <w:br/>
      </w:r>
      <w:r>
        <w:t xml:space="preserve">Name: ___________________________</w:t>
      </w:r>
      <w:r>
        <w:br/>
      </w:r>
      <w:r>
        <w:t xml:space="preserve">Title: ___________________________</w:t>
      </w:r>
      <w:r>
        <w:br/>
      </w:r>
      <w:r>
        <w:t xml:space="preserve">Signature &amp; Date: _______________</w:t>
      </w:r>
    </w:p>
    <w:p>
      <w:pPr>
        <w:pStyle w:val="BodyText"/>
      </w:pPr>
      <w:r>
        <w:rPr>
          <w:bCs/>
          <w:b/>
        </w:rPr>
        <w:t xml:space="preserve">Telecommunication Engineer – Lead Consultant</w:t>
      </w:r>
      <w:r>
        <w:br/>
      </w:r>
      <w:r>
        <w:t xml:space="preserve">Name: ___________________________</w:t>
      </w:r>
      <w:r>
        <w:br/>
      </w:r>
      <w:r>
        <w:t xml:space="preserve">Title: ___________________________</w:t>
      </w:r>
      <w:r>
        <w:br/>
      </w:r>
      <w:r>
        <w:t xml:space="preserve">Signature &amp; Date: _______________</w:t>
      </w:r>
    </w:p>
    <w:p>
      <w:pPr>
        <w:pStyle w:val="BodyText"/>
      </w:pPr>
      <w:r>
        <w:t xml:space="preserve">This Quotation Estimate was prepared by a certified Telecommunication Engineer operating in Nigeria Abuja, FCT.</w:t>
      </w:r>
      <w:r>
        <w:t xml:space="preserve"> </w:t>
      </w:r>
      <w:r>
        <w:t xml:space="preserve"> |  Document Ref: QTE-ABJ-2025-0472  |  Page 1 of 1</w:t>
      </w:r>
    </w:p>
    <w:p>
      <w:pPr>
        <w:pStyle w:val="BodyText"/>
      </w:pPr>
      <w:r>
        <w:t xml:space="preserve">© 2025 Telecommunication Engineering Services – Abuja, Nigeria.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Nigeria Abuja</dc:title>
  <dc:creator/>
  <dc:language>en</dc:language>
  <cp:keywords/>
  <dcterms:created xsi:type="dcterms:W3CDTF">2026-10-10T03:09:25Z</dcterms:created>
  <dcterms:modified xsi:type="dcterms:W3CDTF">2026-10-10T03:09:25Z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