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siamtech-telecom-solutions-co.-ltd."/>
    <w:p>
      <w:pPr>
        <w:pStyle w:val="Heading1"/>
      </w:pPr>
      <w:r>
        <w:t xml:space="preserve">SIAMTECH TELECOM SOLUTIONS CO., LTD.</w:t>
      </w:r>
    </w:p>
    <w:p>
      <w:pPr>
        <w:pStyle w:val="FirstParagraph"/>
      </w:pPr>
      <w:r>
        <w:t xml:space="preserve">128/45 Sukhumvit Road, Khlong Toei, Bangkok 10110, Thailand</w:t>
      </w:r>
    </w:p>
    <w:p>
      <w:pPr>
        <w:pStyle w:val="BodyText"/>
      </w:pPr>
      <w:r>
        <w:t xml:space="preserve">Tel: +66 (0) 2 255 8800 | Email: quotations@siamtechtelecom.co.th</w:t>
      </w:r>
    </w:p>
    <w:p>
      <w:pPr>
        <w:pStyle w:val="BodyText"/>
      </w:pPr>
      <w:r>
        <w:t xml:space="preserve">Tax ID: 0105556789012 | VAT Registered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QTE-2025-BKK-0472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Thailand Bangkok</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Bangkok Metropolitan Development Corp.</w:t>
      </w:r>
    </w:p>
    <w:p>
      <w:pPr>
        <w:pStyle w:val="BodyText"/>
      </w:pPr>
      <w:r>
        <w:rPr>
          <w:bCs/>
          <w:b/>
        </w:rPr>
        <w:t xml:space="preserve">Address:</w:t>
      </w:r>
      <w:r>
        <w:t xml:space="preserve"> </w:t>
      </w:r>
      <w:r>
        <w:t xml:space="preserve">88 Ratchadamri Road, Pathum Wan, Bangkok 10330, Thailand</w:t>
      </w:r>
    </w:p>
    <w:p>
      <w:pPr>
        <w:pStyle w:val="BodyText"/>
      </w:pPr>
      <w:r>
        <w:rPr>
          <w:bCs/>
          <w:b/>
        </w:rPr>
        <w:t xml:space="preserve">Contact Person:</w:t>
      </w:r>
      <w:r>
        <w:t xml:space="preserve"> </w:t>
      </w:r>
      <w:r>
        <w:t xml:space="preserve">Mr. Somchai Prasert</w:t>
      </w:r>
    </w:p>
    <w:p>
      <w:pPr>
        <w:pStyle w:val="BodyText"/>
      </w:pPr>
      <w:r>
        <w:rPr>
          <w:bCs/>
          <w:b/>
        </w:rPr>
        <w:t xml:space="preserve">Email:</w:t>
      </w:r>
      <w:r>
        <w:t xml:space="preserve"> </w:t>
      </w:r>
      <w:r>
        <w:t xml:space="preserve">s.prasert@bmdc.co.th</w:t>
      </w:r>
    </w:p>
    <w:bookmarkEnd w:id="22"/>
    <w:p>
      <w:pPr>
        <w:pStyle w:val="BodyText"/>
      </w:pPr>
      <w:r>
        <w:t xml:space="preserve">Scope of Work – Telecommunication Engineer Services in Thailand Bangkok</w:t>
      </w:r>
    </w:p>
    <w:p>
      <w:pPr>
        <w:pStyle w:val="BodyText"/>
      </w:pPr>
      <w:r>
        <w:t xml:space="preserve">This</w:t>
      </w:r>
      <w:r>
        <w:t xml:space="preserve"> </w:t>
      </w:r>
      <w:r>
        <w:t xml:space="preserve">Quotation Estimate</w:t>
      </w:r>
      <w:r>
        <w:t xml:space="preserve"> </w:t>
      </w:r>
      <w:r>
        <w:t xml:space="preserve">is issued by SiamTech Telecom Solutions Co., Ltd. to provide comprehensive professional services of a certified</w:t>
      </w:r>
      <w:r>
        <w:t xml:space="preserve"> </w:t>
      </w:r>
      <w:r>
        <w:t xml:space="preserve">Telecommunication Engineer</w:t>
      </w:r>
      <w:r>
        <w:t xml:space="preserve"> </w:t>
      </w:r>
      <w:r>
        <w:t xml:space="preserve">for the design, installation, testing, and commissioning of telecommunications infrastructure at the client's premises located in</w:t>
      </w:r>
      <w:r>
        <w:t xml:space="preserve"> </w:t>
      </w:r>
      <w:r>
        <w:t xml:space="preserve">Thailand Bangkok</w:t>
      </w:r>
      <w:r>
        <w:t xml:space="preserve">. The scope encompasses all activities required to deliver a fully operational telecommunication network in compliance with the Electronic Communications Commission (ECT) regulations of Thailand and the National Broadcasting and Telecommunications Commission (NBTC) standards applicable in the Bangkok metropolitan area.</w:t>
      </w:r>
    </w:p>
    <w:p>
      <w:pPr>
        <w:pStyle w:val="BodyText"/>
      </w:pPr>
      <w:r>
        <w:t xml:space="preserve">The assigned</w:t>
      </w:r>
      <w:r>
        <w:t xml:space="preserve"> </w:t>
      </w:r>
      <w:r>
        <w:t xml:space="preserve">Telecommunication Engineer</w:t>
      </w:r>
      <w:r>
        <w:t xml:space="preserve"> </w:t>
      </w:r>
      <w:r>
        <w:t xml:space="preserve">holds a professional license issued by the Thai Engineering Institute (TEI) and possesses over twelve years of experience in fiber-optic network deployment, 5G small-cell installation, structured cabling, and enterprise VoIP systems within the</w:t>
      </w:r>
      <w:r>
        <w:t xml:space="preserve"> </w:t>
      </w:r>
      <w:r>
        <w:t xml:space="preserve">Thailand Bangkok</w:t>
      </w:r>
      <w:r>
        <w:t xml:space="preserve"> </w:t>
      </w:r>
      <w:r>
        <w:t xml:space="preserve">region. All work will be performed in strict adherence to the Thai Building Control Act, local Bangkok Metropolitan Administration (BMA) zoning regulations, and international telecommunications standards (ITU-T, IEEE, and TIA/EIA).</w:t>
      </w:r>
    </w:p>
    <w:p>
      <w:pPr>
        <w:pStyle w:val="BodyText"/>
      </w:pPr>
      <w:r>
        <w:t xml:space="preserve">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Site survey and feasibility assessment by a licensed Telecommunication Engineer at the client's office building in Thailand Bangkok (including RF propagation study and fiber route mapping)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Design and engineering documentation for structured cabling (Cat 6A), fiber-optic backbone (single-mode 144-fiber), and 5G indoor small-cell coverage plan prepared by the Telecommunication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Installation of 2,400 meters of Cat 6A structured cabling across 12 floors, including patch panels, keystone jacks, and labeling, supervised by the Telecommunication Engineer</w:t>
            </w:r>
          </w:p>
        </w:tc>
        <w:tc>
          <w:tcPr/>
          <w:p>
            <w:pPr>
              <w:pStyle w:val="Compact"/>
              <w:jc w:val="left"/>
            </w:pPr>
            <w:r>
              <w:t xml:space="preserve">2,400</w:t>
            </w:r>
          </w:p>
        </w:tc>
        <w:tc>
          <w:tcPr/>
          <w:p>
            <w:pPr>
              <w:pStyle w:val="Compact"/>
              <w:jc w:val="left"/>
            </w:pPr>
            <w:r>
              <w:t xml:space="preserve">Meters</w:t>
            </w:r>
          </w:p>
        </w:tc>
        <w:tc>
          <w:tcPr/>
          <w:p>
            <w:pPr>
              <w:pStyle w:val="Compact"/>
              <w:jc w:val="left"/>
            </w:pPr>
            <w:r>
              <w:t xml:space="preserve">185.00</w:t>
            </w:r>
          </w:p>
        </w:tc>
        <w:tc>
          <w:tcPr/>
          <w:p>
            <w:pPr>
              <w:pStyle w:val="Compact"/>
              <w:jc w:val="left"/>
            </w:pPr>
            <w:r>
              <w:t xml:space="preserve">444,000.00</w:t>
            </w:r>
          </w:p>
        </w:tc>
      </w:tr>
      <w:tr>
        <w:tc>
          <w:tcPr/>
          <w:p>
            <w:pPr>
              <w:pStyle w:val="Compact"/>
              <w:jc w:val="left"/>
            </w:pPr>
            <w:r>
              <w:t xml:space="preserve">4</w:t>
            </w:r>
          </w:p>
        </w:tc>
        <w:tc>
          <w:tcPr/>
          <w:p>
            <w:pPr>
              <w:pStyle w:val="Compact"/>
              <w:jc w:val="left"/>
            </w:pPr>
            <w:r>
              <w:t xml:space="preserve">Installation and splicing of 144-fiber single-mode optical backbone with fusion splicing, OTDR testing, and certification by the Telecommunication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5</w:t>
            </w:r>
          </w:p>
        </w:tc>
        <w:tc>
          <w:tcPr/>
          <w:p>
            <w:pPr>
              <w:pStyle w:val="Compact"/>
              <w:jc w:val="left"/>
            </w:pPr>
            <w:r>
              <w:t xml:space="preserve">Deployment and configuration of 8 indoor 5G small-cell access points with backhaul integration, performed under the direct supervision of the Telecommunication Engineer</w:t>
            </w:r>
          </w:p>
        </w:tc>
        <w:tc>
          <w:tcPr/>
          <w:p>
            <w:pPr>
              <w:pStyle w:val="Compact"/>
              <w:jc w:val="left"/>
            </w:pPr>
            <w:r>
              <w:t xml:space="preserve">8</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760,000.00</w:t>
            </w:r>
          </w:p>
        </w:tc>
      </w:tr>
      <w:tr>
        <w:tc>
          <w:tcPr/>
          <w:p>
            <w:pPr>
              <w:pStyle w:val="Compact"/>
              <w:jc w:val="left"/>
            </w:pPr>
            <w:r>
              <w:t xml:space="preserve">6</w:t>
            </w:r>
          </w:p>
        </w:tc>
        <w:tc>
          <w:tcPr/>
          <w:p>
            <w:pPr>
              <w:pStyle w:val="Compact"/>
              <w:jc w:val="left"/>
            </w:pPr>
            <w:r>
              <w:t xml:space="preserve">Enterprise VoIP PBX system design, installation, and configuration (250 extensions) by the Telecommunication Engineer, including SIP trunk setup with Thai telecom carriers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7</w:t>
            </w:r>
          </w:p>
        </w:tc>
        <w:tc>
          <w:tcPr/>
          <w:p>
            <w:pPr>
              <w:pStyle w:val="Compact"/>
              <w:jc w:val="left"/>
            </w:pPr>
            <w:r>
              <w:t xml:space="preserve">Network testing, performance validation, and final commissioning report prepared and signed by the Telecommunication Engineer (including BER testing, latency measurement, and throughput verification)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8</w:t>
            </w:r>
          </w:p>
        </w:tc>
        <w:tc>
          <w:tcPr/>
          <w:p>
            <w:pPr>
              <w:pStyle w:val="Compact"/>
              <w:jc w:val="left"/>
            </w:pPr>
            <w:r>
              <w:t xml:space="preserve">Regulatory compliance filing with NBTC and ECT for the Thailand Bangkok project, including spectrum license application support and radio equipment type approval, handled by the Telecommunication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9</w:t>
            </w:r>
          </w:p>
        </w:tc>
        <w:tc>
          <w:tcPr/>
          <w:p>
            <w:pPr>
              <w:pStyle w:val="Compact"/>
              <w:jc w:val="left"/>
            </w:pPr>
            <w:r>
              <w:t xml:space="preserve">Training session for client IT staff (up to 15 participants) on network operations, troubleshooting, and maintenance conducted by the Telecommunication Engineer in Bangkok</w:t>
            </w:r>
          </w:p>
        </w:tc>
        <w:tc>
          <w:tcPr/>
          <w:p>
            <w:pPr>
              <w:pStyle w:val="Compact"/>
              <w:jc w:val="left"/>
            </w:pPr>
            <w:r>
              <w:t xml:space="preserve">2</w:t>
            </w:r>
          </w:p>
        </w:tc>
        <w:tc>
          <w:tcPr/>
          <w:p>
            <w:pPr>
              <w:pStyle w:val="Compact"/>
              <w:jc w:val="left"/>
            </w:pPr>
            <w:r>
              <w:t xml:space="preserve">Days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10</w:t>
            </w:r>
          </w:p>
        </w:tc>
        <w:tc>
          <w:tcPr/>
          <w:p>
            <w:pPr>
              <w:pStyle w:val="Compact"/>
              <w:jc w:val="left"/>
            </w:pPr>
            <w:r>
              <w:t xml:space="preserve">Warranty and post-commissioning support (12 months) including quarterly site visits by the Telecommunication Engineer in Thailand Bangkok</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w:t>
            </w:r>
          </w:p>
        </w:tc>
        <w:tc>
          <w:tcPr/>
          <w:p>
            <w:pPr>
              <w:pStyle w:val="Compact"/>
              <w:jc w:val="left"/>
            </w:pPr>
            <w:r>
              <w:t xml:space="preserve">2,364,000.00</w:t>
            </w:r>
          </w:p>
        </w:tc>
      </w:tr>
      <w:tr>
        <w:tc>
          <w:tcPr>
            <w:gridSpan w:val="5"/>
          </w:tcPr>
          <w:p>
            <w:pPr>
              <w:pStyle w:val="Compact"/>
              <w:jc w:val="right"/>
            </w:pPr>
            <w:r>
              <w:t xml:space="preserve">VAT (7%):</w:t>
            </w:r>
          </w:p>
        </w:tc>
        <w:tc>
          <w:tcPr/>
          <w:p>
            <w:pPr>
              <w:pStyle w:val="Compact"/>
              <w:jc w:val="left"/>
            </w:pPr>
            <w:r>
              <w:t xml:space="preserve">165,480.00</w:t>
            </w:r>
          </w:p>
        </w:tc>
      </w:tr>
      <w:tr>
        <w:tc>
          <w:tcPr>
            <w:gridSpan w:val="5"/>
          </w:tcPr>
          <w:p>
            <w:pPr>
              <w:pStyle w:val="Compact"/>
              <w:jc w:val="right"/>
            </w:pPr>
            <w:r>
              <w:t xml:space="preserve">Grand Total (THB):</w:t>
            </w:r>
          </w:p>
        </w:tc>
        <w:tc>
          <w:tcPr/>
          <w:p>
            <w:pPr>
              <w:pStyle w:val="Compact"/>
              <w:jc w:val="left"/>
            </w:pPr>
            <w:r>
              <w:t xml:space="preserve">2,529,480.00</w:t>
            </w:r>
          </w:p>
        </w:tc>
      </w:tr>
    </w:tbl>
    <w:p>
      <w:pPr>
        <w:pStyle w:val="BodyText"/>
      </w:pPr>
      <w:r>
        <w:rPr>
          <w:iCs/>
          <w:i/>
        </w:rPr>
        <w:t xml:space="preserve">Grand Total in words: Two Million Five Hundred Twenty-Nine Thousand Four Hundred Eighty Baht only.</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due to material cost fluctuations in the</w:t>
      </w:r>
      <w:r>
        <w:t xml:space="preserve"> </w:t>
      </w:r>
      <w:r>
        <w:t xml:space="preserve">Thailand Bangkok</w:t>
      </w:r>
      <w:r>
        <w:t xml:space="preserve"> </w:t>
      </w:r>
      <w:r>
        <w:t xml:space="preserve">market.</w:t>
      </w:r>
    </w:p>
    <w:p>
      <w:pPr>
        <w:numPr>
          <w:ilvl w:val="0"/>
          <w:numId w:val="1001"/>
        </w:numPr>
        <w:pStyle w:val="Compact"/>
      </w:pPr>
      <w:r>
        <w:t xml:space="preserve">Payment terms: 30% advance payment upon acceptance of this Quotation Estimate, 40% upon completion of installation works, and 30% upon final commissioning and handover of the as-built documentation signed by the</w:t>
      </w:r>
      <w:r>
        <w:t xml:space="preserve"> </w:t>
      </w:r>
      <w:r>
        <w:t xml:space="preserve">Telecommunication Engineer</w:t>
      </w:r>
      <w:r>
        <w:t xml:space="preserve">.</w:t>
      </w:r>
    </w:p>
    <w:p>
      <w:pPr>
        <w:numPr>
          <w:ilvl w:val="0"/>
          <w:numId w:val="1001"/>
        </w:numPr>
        <w:pStyle w:val="Compact"/>
      </w:pPr>
      <w:r>
        <w:t xml:space="preserve">All work shall be carried out in accordance with the approved project schedule. The estimated project duration is twelve (12) weeks from the date of the Notice to Proceed, with all activities confined to the client's premises in</w:t>
      </w:r>
      <w:r>
        <w:t xml:space="preserve"> </w:t>
      </w:r>
      <w:r>
        <w:t xml:space="preserve">Thailand Bangkok</w:t>
      </w:r>
      <w:r>
        <w:t xml:space="preserve">.</w:t>
      </w:r>
    </w:p>
    <w:p>
      <w:pPr>
        <w:numPr>
          <w:ilvl w:val="0"/>
          <w:numId w:val="1001"/>
        </w:numPr>
        <w:pStyle w:val="Compact"/>
      </w:pPr>
      <w:r>
        <w:t xml:space="preserve">The</w:t>
      </w:r>
      <w:r>
        <w:t xml:space="preserve"> </w:t>
      </w:r>
      <w:r>
        <w:t xml:space="preserve">Telecommunication Engineer</w:t>
      </w:r>
      <w:r>
        <w:t xml:space="preserve"> </w:t>
      </w:r>
      <w:r>
        <w:t xml:space="preserve">assigned to this project shall be the primary point of technical contact and shall attend weekly progress meetings at the Bangkok project site.</w:t>
      </w:r>
    </w:p>
    <w:p>
      <w:pPr>
        <w:numPr>
          <w:ilvl w:val="0"/>
          <w:numId w:val="1001"/>
        </w:numPr>
        <w:pStyle w:val="Compact"/>
      </w:pPr>
      <w:r>
        <w:t xml:space="preserve">Any change in scope beyond the items listed in this Quotation Estimate shall be subject to a separate written amendment and additional cost assessment.</w:t>
      </w:r>
    </w:p>
    <w:p>
      <w:pPr>
        <w:numPr>
          <w:ilvl w:val="0"/>
          <w:numId w:val="1001"/>
        </w:numPr>
        <w:pStyle w:val="Compact"/>
      </w:pPr>
      <w:r>
        <w:t xml:space="preserve">The contractor shall maintain full professional liability insurance and workers' compensation coverage as required by Thai labor law for all personnel working in</w:t>
      </w:r>
      <w:r>
        <w:t xml:space="preserve"> </w:t>
      </w:r>
      <w:r>
        <w:t xml:space="preserve">Thailand Bangkok</w:t>
      </w:r>
      <w:r>
        <w:t xml:space="preserve">.</w:t>
      </w:r>
    </w:p>
    <w:p>
      <w:pPr>
        <w:numPr>
          <w:ilvl w:val="0"/>
          <w:numId w:val="1001"/>
        </w:numPr>
        <w:pStyle w:val="Compact"/>
      </w:pPr>
      <w:r>
        <w:t xml:space="preserve">Warranty period of twelve (12) months commences from the date of final acceptance. During this period, the</w:t>
      </w:r>
      <w:r>
        <w:t xml:space="preserve"> </w:t>
      </w:r>
      <w:r>
        <w:t xml:space="preserve">Telecommunication Engineer</w:t>
      </w:r>
      <w:r>
        <w:t xml:space="preserve"> </w:t>
      </w:r>
      <w:r>
        <w:t xml:space="preserve">shall respond to any reported defects within forty-eight (48) hours.</w:t>
      </w:r>
    </w:p>
    <w:p>
      <w:pPr>
        <w:numPr>
          <w:ilvl w:val="0"/>
          <w:numId w:val="1001"/>
        </w:numPr>
        <w:pStyle w:val="Compact"/>
      </w:pPr>
      <w:r>
        <w:t xml:space="preserve">This Quotation Estimate does not include any third-party permits, utility easement fees, or municipal excavation permits that may be required by the Bangkok Metropolitan Administration. Such costs, if applicable, shall be borne by the client.</w:t>
      </w:r>
    </w:p>
    <w:p>
      <w:pPr>
        <w:numPr>
          <w:ilvl w:val="0"/>
          <w:numId w:val="1001"/>
        </w:numPr>
        <w:pStyle w:val="Compact"/>
      </w:pPr>
      <w:r>
        <w:t xml:space="preserve">Disputes arising from this Quotation Estimate shall be resolved in accordance with the laws of the Kingdom of Thailand, with jurisdiction vested in the courts of Bangkok.</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 services of a</w:t>
      </w:r>
      <w:r>
        <w:t xml:space="preserve"> </w:t>
      </w:r>
      <w:r>
        <w:t xml:space="preserve">Telecommunication Engineer</w:t>
      </w:r>
      <w:r>
        <w:t xml:space="preserve"> </w:t>
      </w:r>
      <w:r>
        <w:t xml:space="preserve">as described herein, to be executed at the project site in</w:t>
      </w:r>
      <w:r>
        <w:t xml:space="preserve"> </w:t>
      </w:r>
      <w:r>
        <w:t xml:space="preserve">Thailand Bangkok</w:t>
      </w:r>
      <w:r>
        <w:t xml:space="preserve">.</w:t>
      </w:r>
    </w:p>
    <w:p>
      <w:pPr>
        <w:pStyle w:val="BodyText"/>
      </w:pPr>
      <w:r>
        <w:rPr>
          <w:bCs/>
          <w:b/>
        </w:rPr>
        <w:t xml:space="preserve">For and on behalf of SiamTech Telecom Solutions Co., Ltd.</w:t>
      </w:r>
    </w:p>
    <w:p>
      <w:pPr>
        <w:pStyle w:val="BodyText"/>
      </w:pPr>
      <w:r>
        <w:t xml:space="preserve">Mr. Anan Rattanakul</w:t>
      </w:r>
      <w:r>
        <w:br/>
      </w:r>
      <w:r>
        <w:t xml:space="preserve">Chief Telecommunication Engineer</w:t>
      </w:r>
      <w:r>
        <w:br/>
      </w:r>
      <w:r>
        <w:t xml:space="preserve">TEI License No. 4521-TH</w:t>
      </w:r>
      <w:r>
        <w:br/>
      </w:r>
      <w:r>
        <w:t xml:space="preserve">Date: _______________</w:t>
      </w:r>
    </w:p>
    <w:p>
      <w:pPr>
        <w:pStyle w:val="BodyText"/>
      </w:pPr>
      <w:r>
        <w:rPr>
          <w:bCs/>
          <w:b/>
        </w:rPr>
        <w:t xml:space="preserve">For and on behalf of Bangkok Metropolitan Development Corp.</w:t>
      </w:r>
    </w:p>
    <w:p>
      <w:pPr>
        <w:pStyle w:val="BodyText"/>
      </w:pPr>
      <w:r>
        <w:t xml:space="preserve">Mr. Somchai Prasert</w:t>
      </w:r>
      <w:r>
        <w:br/>
      </w:r>
      <w:r>
        <w:t xml:space="preserve">Project Director</w:t>
      </w:r>
      <w:r>
        <w:br/>
      </w:r>
      <w:r>
        <w:t xml:space="preserve">Date: _______________</w:t>
      </w:r>
    </w:p>
    <w:p>
      <w:pPr>
        <w:pStyle w:val="BodyText"/>
      </w:pPr>
      <w:r>
        <w:t xml:space="preserve">This Quotation Estimate is a confidential document issued exclusively to the named client. Unauthorized reproduction or distribution is prohibited.</w:t>
      </w:r>
    </w:p>
    <w:p>
      <w:pPr>
        <w:pStyle w:val="BodyText"/>
      </w:pPr>
      <w:r>
        <w:t xml:space="preserve">SiamTech Telecom Solutions Co., Ltd. | Bangkok, Thailand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Thailand Bangkok</dc:title>
  <dc:creator/>
  <dc:language>en</dc:language>
  <cp:keywords/>
  <dcterms:created xsi:type="dcterms:W3CDTF">2026-10-10T04:05:57Z</dcterms:created>
  <dcterms:modified xsi:type="dcterms:W3CDTF">2026-10-10T04:05:57Z</dcterms:modified>
</cp:coreProperties>
</file>

<file path=docProps/custom.xml><?xml version="1.0" encoding="utf-8"?>
<Properties xmlns="http://schemas.openxmlformats.org/officeDocument/2006/custom-properties" xmlns:vt="http://schemas.openxmlformats.org/officeDocument/2006/docPropsVTypes"/>
</file>