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EastLink Telecommunications Solutions Ltd.</w:t>
      </w:r>
    </w:p>
    <w:p>
      <w:pPr>
        <w:pStyle w:val="BodyText"/>
      </w:pPr>
      <w:r>
        <w:t xml:space="preserve">P.O. Box 4521, Plot 12, Kampala Road,</w:t>
      </w:r>
      <w:r>
        <w:t xml:space="preserve"> </w:t>
      </w:r>
      <w:r>
        <w:t xml:space="preserve">Uganda Kampala</w:t>
      </w:r>
    </w:p>
    <w:p>
      <w:pPr>
        <w:pStyle w:val="BodyText"/>
      </w:pPr>
      <w:r>
        <w:t xml:space="preserve">Tel: +256 772 345 678 | Email: quotations@eastlinktelecom.ug</w:t>
      </w:r>
    </w:p>
    <w:p>
      <w:pPr>
        <w:pStyle w:val="BodyText"/>
      </w:pPr>
      <w:r>
        <w:t xml:space="preserve">Uganda Registration No. UG/2019/TEC/00847 | TIN: 100234567-000056</w:t>
      </w:r>
    </w:p>
    <w:bookmarkEnd w:id="20"/>
    <w:p>
      <w:pPr>
        <w:pStyle w:val="BodyText"/>
      </w:pPr>
      <w:r>
        <w:rPr>
          <w:bCs/>
          <w:b/>
        </w:rPr>
        <w:t xml:space="preserve">Quotation Estimate No.:</w:t>
      </w:r>
      <w:r>
        <w:t xml:space="preserve"> </w:t>
      </w:r>
      <w:r>
        <w:t xml:space="preserve">ETL/QE/2025/00342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Uganda Kampala</w:t>
      </w:r>
    </w:p>
    <w:p>
      <w:pPr>
        <w:pStyle w:val="BodyText"/>
      </w:pPr>
      <w:r>
        <w:t xml:space="preserve">1. Client Information</w:t>
      </w:r>
    </w:p>
    <w:p>
      <w:pPr>
        <w:pStyle w:val="BodyText"/>
      </w:pPr>
      <w:r>
        <w:rPr>
          <w:bCs/>
          <w:b/>
        </w:rPr>
        <w:t xml:space="preserve">Client Name:</w:t>
      </w:r>
      <w:r>
        <w:t xml:space="preserve"> </w:t>
      </w:r>
      <w:r>
        <w:t xml:space="preserve">Kampala Metropolitan Development Authority (KMDA)</w:t>
      </w:r>
    </w:p>
    <w:p>
      <w:pPr>
        <w:pStyle w:val="BodyText"/>
      </w:pPr>
      <w:r>
        <w:rPr>
          <w:bCs/>
          <w:b/>
        </w:rPr>
        <w:t xml:space="preserve">Attention:</w:t>
      </w:r>
      <w:r>
        <w:t xml:space="preserve"> </w:t>
      </w:r>
      <w:r>
        <w:t xml:space="preserve">Mr. David Okello, Director of Infrastructure Projects</w:t>
      </w:r>
    </w:p>
    <w:p>
      <w:pPr>
        <w:pStyle w:val="BodyText"/>
      </w:pPr>
      <w:r>
        <w:rPr>
          <w:bCs/>
          <w:b/>
        </w:rPr>
        <w:t xml:space="preserve">Address:</w:t>
      </w:r>
      <w:r>
        <w:t xml:space="preserve"> </w:t>
      </w:r>
      <w:r>
        <w:t xml:space="preserve">Plot 7, Ntinda Avenue,</w:t>
      </w:r>
      <w:r>
        <w:t xml:space="preserve"> </w:t>
      </w:r>
      <w:r>
        <w:t xml:space="preserve">Uganda Kampala</w:t>
      </w:r>
    </w:p>
    <w:p>
      <w:pPr>
        <w:pStyle w:val="BodyText"/>
      </w:pPr>
      <w:r>
        <w:rPr>
          <w:bCs/>
          <w:b/>
        </w:rPr>
        <w:t xml:space="preserve">Contact:</w:t>
      </w:r>
      <w:r>
        <w:t xml:space="preserve"> </w:t>
      </w:r>
      <w:r>
        <w:t xml:space="preserve">+256 414 223 344 | d.okello@kmda.go.ug</w:t>
      </w:r>
    </w:p>
    <w:p>
      <w:pPr>
        <w:pStyle w:val="BodyText"/>
      </w:pPr>
      <w:r>
        <w:rPr>
          <w:bCs/>
          <w:b/>
        </w:rPr>
        <w:t xml:space="preserve">Project Reference:</w:t>
      </w:r>
      <w:r>
        <w:t xml:space="preserve"> </w:t>
      </w:r>
      <w:r>
        <w:t xml:space="preserve">KMDA-INFRA-2025-TELECOM-017</w:t>
      </w:r>
    </w:p>
    <w:p>
      <w:pPr>
        <w:pStyle w:val="BodyText"/>
      </w:pPr>
      <w:r>
        <w:t xml:space="preserve">2. Purpose and Scope of Work</w:t>
      </w:r>
    </w:p>
    <w:p>
      <w:pPr>
        <w:pStyle w:val="BodyText"/>
      </w:pPr>
      <w:r>
        <w:t xml:space="preserve">This</w:t>
      </w:r>
      <w:r>
        <w:t xml:space="preserve"> </w:t>
      </w:r>
      <w:r>
        <w:t xml:space="preserve">Quotation Estimate</w:t>
      </w:r>
      <w:r>
        <w:t xml:space="preserve"> </w:t>
      </w:r>
      <w:r>
        <w:t xml:space="preserve">is issued by EastLink Telecommunications Solutions Ltd. in response to the formal request for professional services from the Kampala Metropolitan Development Authority. The scope of work pertains to the deployment, configuration, and commissioning of a comprehensive fibre-optic and wireless telecommunication network infrastructure across selected municipal zones in</w:t>
      </w:r>
      <w:r>
        <w:t xml:space="preserve"> </w:t>
      </w:r>
      <w:r>
        <w:t xml:space="preserve">Uganda Kampala</w:t>
      </w:r>
      <w:r>
        <w:t xml:space="preserve">.</w:t>
      </w:r>
    </w:p>
    <w:p>
      <w:pPr>
        <w:pStyle w:val="BodyText"/>
      </w:pPr>
      <w:r>
        <w:t xml:space="preserve">The engagement requires the assignment of a senior</w:t>
      </w:r>
      <w:r>
        <w:t xml:space="preserve"> </w:t>
      </w:r>
      <w:r>
        <w:t xml:space="preserve">Telecommunication Engineer</w:t>
      </w:r>
      <w:r>
        <w:t xml:space="preserve"> </w:t>
      </w:r>
      <w:r>
        <w:t xml:space="preserve">with a minimum of ten (10) years of proven experience in network design, RF planning, fibre splicing, and telecommunications infrastructure management. The</w:t>
      </w:r>
      <w:r>
        <w:t xml:space="preserve"> </w:t>
      </w:r>
      <w:r>
        <w:t xml:space="preserve">Telecommunication Engineer</w:t>
      </w:r>
      <w:r>
        <w:t xml:space="preserve"> </w:t>
      </w:r>
      <w:r>
        <w:t xml:space="preserve">shall be responsible for the end-to-end delivery of the project, including site surveys, network architecture design, equipment procurement oversight, installation supervision, system testing, and final handover documentation. All work shall be conducted in strict compliance with the Uganda Communications Commission (UCC) regulations and the National Telecommunications Infrastructure Standards applicable in</w:t>
      </w:r>
      <w:r>
        <w:t xml:space="preserve"> </w:t>
      </w:r>
      <w:r>
        <w:t xml:space="preserve">Uganda Kampala</w:t>
      </w:r>
      <w:r>
        <w:t xml:space="preserv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Total Amount (UGX)</w:t>
            </w:r>
          </w:p>
        </w:tc>
      </w:tr>
      <w:tr>
        <w:tc>
          <w:tcPr/>
          <w:p>
            <w:pPr>
              <w:pStyle w:val="Compact"/>
              <w:jc w:val="left"/>
            </w:pPr>
            <w:r>
              <w:t xml:space="preserve">1</w:t>
            </w:r>
          </w:p>
        </w:tc>
        <w:tc>
          <w:tcPr/>
          <w:p>
            <w:pPr>
              <w:pStyle w:val="Compact"/>
              <w:jc w:val="left"/>
            </w:pPr>
            <w:r>
              <w:t xml:space="preserve">Senior</w:t>
            </w:r>
            <w:r>
              <w:t xml:space="preserve"> </w:t>
            </w:r>
            <w:r>
              <w:t xml:space="preserve">Telecommunication Engineer</w:t>
            </w:r>
            <w:r>
              <w:t xml:space="preserve"> </w:t>
            </w:r>
            <w:r>
              <w:t xml:space="preserve">– Professional Consultancy &amp; Project Management (monthly retainer, 6 months)</w:t>
            </w:r>
          </w:p>
        </w:tc>
        <w:tc>
          <w:tcPr/>
          <w:p>
            <w:pPr>
              <w:pStyle w:val="Compact"/>
              <w:jc w:val="left"/>
            </w:pPr>
            <w:r>
              <w:t xml:space="preserve">6 months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2</w:t>
            </w:r>
          </w:p>
        </w:tc>
        <w:tc>
          <w:tcPr/>
          <w:p>
            <w:pPr>
              <w:pStyle w:val="Compact"/>
              <w:jc w:val="left"/>
            </w:pPr>
            <w:r>
              <w:t xml:space="preserve">Site Survey &amp; RF Coverage Analysis across 12 municipal zones in</w:t>
            </w:r>
            <w:r>
              <w:t xml:space="preserve"> </w:t>
            </w:r>
            <w:r>
              <w:t xml:space="preserve">Uganda Kampala</w:t>
            </w:r>
          </w:p>
        </w:tc>
        <w:tc>
          <w:tcPr/>
          <w:p>
            <w:pPr>
              <w:pStyle w:val="Compact"/>
              <w:jc w:val="left"/>
            </w:pPr>
            <w:r>
              <w:t xml:space="preserve">12 zones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Network Architecture Design &amp; Engineering Drawings (fibre + wireless hybrid)</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Fibre-Optic Cable Laying &amp; Splicing – 48-core single-mode (per km)</w:t>
            </w:r>
          </w:p>
        </w:tc>
        <w:tc>
          <w:tcPr/>
          <w:p>
            <w:pPr>
              <w:pStyle w:val="Compact"/>
              <w:jc w:val="left"/>
            </w:pPr>
            <w:r>
              <w:t xml:space="preserve">35 km</w:t>
            </w:r>
          </w:p>
        </w:tc>
        <w:tc>
          <w:tcPr/>
          <w:p>
            <w:pPr>
              <w:pStyle w:val="Compact"/>
              <w:jc w:val="left"/>
            </w:pPr>
            <w:r>
              <w:t xml:space="preserve">4,500,000</w:t>
            </w:r>
          </w:p>
        </w:tc>
        <w:tc>
          <w:tcPr/>
          <w:p>
            <w:pPr>
              <w:pStyle w:val="Compact"/>
              <w:jc w:val="left"/>
            </w:pPr>
            <w:r>
              <w:t xml:space="preserve">157,500,000</w:t>
            </w:r>
          </w:p>
        </w:tc>
      </w:tr>
      <w:tr>
        <w:tc>
          <w:tcPr/>
          <w:p>
            <w:pPr>
              <w:pStyle w:val="Compact"/>
              <w:jc w:val="left"/>
            </w:pPr>
            <w:r>
              <w:t xml:space="preserve">5</w:t>
            </w:r>
          </w:p>
        </w:tc>
        <w:tc>
          <w:tcPr/>
          <w:p>
            <w:pPr>
              <w:pStyle w:val="Compact"/>
              <w:jc w:val="left"/>
            </w:pPr>
            <w:r>
              <w:t xml:space="preserve">Installation &amp; Commissioning of 24 Micro-Cell Base Stations (including antennas, RRU, BBU)</w:t>
            </w:r>
          </w:p>
        </w:tc>
        <w:tc>
          <w:tcPr/>
          <w:p>
            <w:pPr>
              <w:pStyle w:val="Compact"/>
              <w:jc w:val="left"/>
            </w:pPr>
            <w:r>
              <w:t xml:space="preserve">24 units</w:t>
            </w:r>
          </w:p>
        </w:tc>
        <w:tc>
          <w:tcPr/>
          <w:p>
            <w:pPr>
              <w:pStyle w:val="Compact"/>
              <w:jc w:val="left"/>
            </w:pPr>
            <w:r>
              <w:t xml:space="preserve">6,800,000</w:t>
            </w:r>
          </w:p>
        </w:tc>
        <w:tc>
          <w:tcPr/>
          <w:p>
            <w:pPr>
              <w:pStyle w:val="Compact"/>
              <w:jc w:val="left"/>
            </w:pPr>
            <w:r>
              <w:t xml:space="preserve">163,200,000</w:t>
            </w:r>
          </w:p>
        </w:tc>
      </w:tr>
      <w:tr>
        <w:tc>
          <w:tcPr/>
          <w:p>
            <w:pPr>
              <w:pStyle w:val="Compact"/>
              <w:jc w:val="left"/>
            </w:pPr>
            <w:r>
              <w:t xml:space="preserve">6</w:t>
            </w:r>
          </w:p>
        </w:tc>
        <w:tc>
          <w:tcPr/>
          <w:p>
            <w:pPr>
              <w:pStyle w:val="Compact"/>
              <w:jc w:val="left"/>
            </w:pPr>
            <w:r>
              <w:t xml:space="preserve">Core Network Equipment – OLT, ODF, Power Systems &amp; UPS (per site)</w:t>
            </w:r>
          </w:p>
        </w:tc>
        <w:tc>
          <w:tcPr/>
          <w:p>
            <w:pPr>
              <w:pStyle w:val="Compact"/>
              <w:jc w:val="left"/>
            </w:pPr>
            <w:r>
              <w:t xml:space="preserve">6 sites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7</w:t>
            </w:r>
          </w:p>
        </w:tc>
        <w:tc>
          <w:tcPr/>
          <w:p>
            <w:pPr>
              <w:pStyle w:val="Compact"/>
              <w:jc w:val="left"/>
            </w:pPr>
            <w:r>
              <w:t xml:space="preserve">System Integration, Testing, &amp; Performance Validation (OTDR, light source, spectrum analysis)</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8</w:t>
            </w:r>
          </w:p>
        </w:tc>
        <w:tc>
          <w:tcPr/>
          <w:p>
            <w:pPr>
              <w:pStyle w:val="Compact"/>
              <w:jc w:val="left"/>
            </w:pPr>
            <w:r>
              <w:t xml:space="preserve">UCC Licensing Support &amp; Regulatory Compliance Filing in</w:t>
            </w:r>
            <w:r>
              <w:t xml:space="preserve"> </w:t>
            </w:r>
            <w:r>
              <w:t xml:space="preserve">Uganda Kampala</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9</w:t>
            </w:r>
          </w:p>
        </w:tc>
        <w:tc>
          <w:tcPr/>
          <w:p>
            <w:pPr>
              <w:pStyle w:val="Compact"/>
              <w:jc w:val="left"/>
            </w:pPr>
            <w:r>
              <w:t xml:space="preserve">Training of 15 KMDA Technical Staff on Network Operations &amp; Maintenance</w:t>
            </w:r>
          </w:p>
        </w:tc>
        <w:tc>
          <w:tcPr/>
          <w:p>
            <w:pPr>
              <w:pStyle w:val="Compact"/>
              <w:jc w:val="left"/>
            </w:pPr>
            <w:r>
              <w:t xml:space="preserve">15 pax</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10</w:t>
            </w:r>
          </w:p>
        </w:tc>
        <w:tc>
          <w:tcPr/>
          <w:p>
            <w:pPr>
              <w:pStyle w:val="Compact"/>
              <w:jc w:val="left"/>
            </w:pPr>
            <w:r>
              <w:t xml:space="preserve">Project Documentation, As-Built Drawings &amp; Final Handover Report</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11</w:t>
            </w:r>
          </w:p>
        </w:tc>
        <w:tc>
          <w:tcPr/>
          <w:p>
            <w:pPr>
              <w:pStyle w:val="Compact"/>
              <w:jc w:val="left"/>
            </w:pPr>
            <w:r>
              <w:t xml:space="preserve">Travel, Logistics &amp; Local Transport within</w:t>
            </w:r>
            <w:r>
              <w:t xml:space="preserve"> </w:t>
            </w:r>
            <w:r>
              <w:t xml:space="preserve">Uganda Kampala</w:t>
            </w:r>
            <w:r>
              <w:t xml:space="preserve"> </w:t>
            </w:r>
            <w:r>
              <w:t xml:space="preserve">(6 months)</w:t>
            </w:r>
          </w:p>
        </w:tc>
        <w:tc>
          <w:tcPr/>
          <w:p>
            <w:pPr>
              <w:pStyle w:val="Compact"/>
              <w:jc w:val="left"/>
            </w:pPr>
            <w:r>
              <w:t xml:space="preserve">6 months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12</w:t>
            </w:r>
          </w:p>
        </w:tc>
        <w:tc>
          <w:tcPr/>
          <w:p>
            <w:pPr>
              <w:pStyle w:val="Compact"/>
              <w:jc w:val="left"/>
            </w:pPr>
            <w:r>
              <w:t xml:space="preserve">Contingency &amp; Unforeseen Site Conditions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22,972,500</w:t>
            </w:r>
          </w:p>
        </w:tc>
      </w:tr>
      <w:tr>
        <w:tc>
          <w:tcPr>
            <w:gridSpan w:val="4"/>
          </w:tcPr>
          <w:p>
            <w:pPr>
              <w:pStyle w:val="Compact"/>
              <w:jc w:val="right"/>
            </w:pPr>
            <w:r>
              <w:t xml:space="preserve">SUBTOTAL (UGX)</w:t>
            </w:r>
          </w:p>
        </w:tc>
        <w:tc>
          <w:tcPr/>
          <w:p>
            <w:pPr>
              <w:pStyle w:val="Compact"/>
              <w:jc w:val="left"/>
            </w:pPr>
            <w:r>
              <w:t xml:space="preserve">563,322,500</w:t>
            </w:r>
          </w:p>
        </w:tc>
      </w:tr>
      <w:tr>
        <w:tc>
          <w:tcPr>
            <w:gridSpan w:val="4"/>
          </w:tcPr>
          <w:p>
            <w:pPr>
              <w:pStyle w:val="Compact"/>
              <w:jc w:val="right"/>
            </w:pPr>
            <w:r>
              <w:t xml:space="preserve">VAT @ 18% (UGX)</w:t>
            </w:r>
          </w:p>
        </w:tc>
        <w:tc>
          <w:tcPr/>
          <w:p>
            <w:pPr>
              <w:pStyle w:val="Compact"/>
              <w:jc w:val="left"/>
            </w:pPr>
            <w:r>
              <w:t xml:space="preserve">101,398,050</w:t>
            </w:r>
          </w:p>
        </w:tc>
      </w:tr>
      <w:tr>
        <w:tc>
          <w:tcPr>
            <w:gridSpan w:val="4"/>
          </w:tcPr>
          <w:p>
            <w:pPr>
              <w:pStyle w:val="Compact"/>
              <w:jc w:val="right"/>
            </w:pPr>
            <w:r>
              <w:rPr>
                <w:bCs/>
                <w:b/>
              </w:rPr>
              <w:t xml:space="preserve">GRAND TOTAL (UGX)</w:t>
            </w:r>
          </w:p>
        </w:tc>
        <w:tc>
          <w:tcPr/>
          <w:p>
            <w:pPr>
              <w:pStyle w:val="Compact"/>
              <w:jc w:val="left"/>
            </w:pPr>
            <w:r>
              <w:rPr>
                <w:bCs/>
                <w:b/>
              </w:rPr>
              <w:t xml:space="preserve">664,720,550</w:t>
            </w:r>
          </w:p>
        </w:tc>
      </w:tr>
    </w:tbl>
    <w:p>
      <w:pPr>
        <w:pStyle w:val="BodyText"/>
      </w:pPr>
      <w:r>
        <w:t xml:space="preserve">4. Payment Terms</w:t>
      </w:r>
    </w:p>
    <w:p>
      <w:pPr>
        <w:pStyle w:val="BodyText"/>
      </w:pPr>
      <w:r>
        <w:t xml:space="preserve">Payment for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30% Advance Payment:</w:t>
      </w:r>
      <w:r>
        <w:t xml:space="preserve"> </w:t>
      </w:r>
      <w:r>
        <w:t xml:space="preserve">UGX 199,416,165 – due upon signing of the service agreement and issuance of a Purchase Order by KMDA.</w:t>
      </w:r>
    </w:p>
    <w:p>
      <w:pPr>
        <w:numPr>
          <w:ilvl w:val="0"/>
          <w:numId w:val="1001"/>
        </w:numPr>
        <w:pStyle w:val="Compact"/>
      </w:pPr>
      <w:r>
        <w:rPr>
          <w:bCs/>
          <w:b/>
        </w:rPr>
        <w:t xml:space="preserve">40% Milestone Payment:</w:t>
      </w:r>
      <w:r>
        <w:t xml:space="preserve"> </w:t>
      </w:r>
      <w:r>
        <w:t xml:space="preserve">UGX 265,888,220 – due upon completion of fibre laying, base station installation, and core network deployment (verified by the assigned</w:t>
      </w:r>
      <w:r>
        <w:t xml:space="preserve"> </w:t>
      </w:r>
      <w:r>
        <w:t xml:space="preserve">Telecommunication Engineer</w:t>
      </w:r>
      <w:r>
        <w:t xml:space="preserve">).</w:t>
      </w:r>
    </w:p>
    <w:p>
      <w:pPr>
        <w:numPr>
          <w:ilvl w:val="0"/>
          <w:numId w:val="1001"/>
        </w:numPr>
        <w:pStyle w:val="Compact"/>
      </w:pPr>
      <w:r>
        <w:rPr>
          <w:bCs/>
          <w:b/>
        </w:rPr>
        <w:t xml:space="preserve">25% Completion Payment:</w:t>
      </w:r>
      <w:r>
        <w:t xml:space="preserve"> </w:t>
      </w:r>
      <w:r>
        <w:t xml:space="preserve">UGX 166,180,138 – due upon successful system testing, UCC certification, and formal handover in</w:t>
      </w:r>
      <w:r>
        <w:t xml:space="preserve"> </w:t>
      </w:r>
      <w:r>
        <w:t xml:space="preserve">Uganda Kampala</w:t>
      </w:r>
      <w:r>
        <w:t xml:space="preserve">.</w:t>
      </w:r>
    </w:p>
    <w:p>
      <w:pPr>
        <w:numPr>
          <w:ilvl w:val="0"/>
          <w:numId w:val="1001"/>
        </w:numPr>
        <w:pStyle w:val="Compact"/>
      </w:pPr>
      <w:r>
        <w:rPr>
          <w:bCs/>
          <w:b/>
        </w:rPr>
        <w:t xml:space="preserve">5% Retention:</w:t>
      </w:r>
      <w:r>
        <w:t xml:space="preserve"> </w:t>
      </w:r>
      <w:r>
        <w:t xml:space="preserve">UGX 33,236,028 – released 90 days after handover, subject to satisfactory performance during the warranty period.</w:t>
      </w:r>
    </w:p>
    <w:p>
      <w:pPr>
        <w:pStyle w:val="FirstParagraph"/>
      </w:pPr>
      <w:r>
        <w:t xml:space="preserve">All payments shall be made via bank transfer to EastLink Telecommunications Solutions Ltd., Stanbic Bank Uganda, Account No. 0102-3456-7890, Branch: Kampala Road,</w:t>
      </w:r>
      <w:r>
        <w:t xml:space="preserve"> </w:t>
      </w:r>
      <w:r>
        <w:t xml:space="preserve">Uganda Kampala</w:t>
      </w:r>
      <w:r>
        <w:t xml:space="preserve">. Payment is due within fourteen (14) calendar days of invoice issuance.</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currency fluctuation or changes in material costs in the</w:t>
      </w:r>
      <w:r>
        <w:t xml:space="preserve"> </w:t>
      </w:r>
      <w:r>
        <w:t xml:space="preserve">Uganda Kampala</w:t>
      </w:r>
      <w:r>
        <w:t xml:space="preserve"> </w:t>
      </w:r>
      <w:r>
        <w:t xml:space="preserve">market.</w:t>
      </w:r>
    </w:p>
    <w:p>
      <w:pPr>
        <w:numPr>
          <w:ilvl w:val="0"/>
          <w:numId w:val="1002"/>
        </w:numPr>
        <w:pStyle w:val="Compact"/>
      </w:pPr>
      <w:r>
        <w:t xml:space="preserve">The assigned</w:t>
      </w:r>
      <w:r>
        <w:t xml:space="preserve"> </w:t>
      </w:r>
      <w:r>
        <w:t xml:space="preserve">Telecommunication Engineer</w:t>
      </w:r>
      <w:r>
        <w:t xml:space="preserve"> </w:t>
      </w:r>
      <w:r>
        <w:t xml:space="preserve">shall be a qualified professional holding a BSc in Electrical/Electronic Engineering or Telecommunications, with UCC-recognized professional certification. The client reserves the right to request a CV prior to contract execution.</w:t>
      </w:r>
    </w:p>
    <w:p>
      <w:pPr>
        <w:numPr>
          <w:ilvl w:val="0"/>
          <w:numId w:val="1002"/>
        </w:numPr>
        <w:pStyle w:val="Compact"/>
      </w:pPr>
      <w:r>
        <w:t xml:space="preserve">All equipment supplied shall carry a minimum of a two (2) year manufacturer's warranty. The</w:t>
      </w:r>
      <w:r>
        <w:t xml:space="preserve"> </w:t>
      </w:r>
      <w:r>
        <w:t xml:space="preserve">Telecommunication Engineer</w:t>
      </w:r>
      <w:r>
        <w:t xml:space="preserve"> </w:t>
      </w:r>
      <w:r>
        <w:t xml:space="preserve">shall provide a twelve (12) month post-commissioning support and maintenance window at no additional cost.</w:t>
      </w:r>
    </w:p>
    <w:p>
      <w:pPr>
        <w:numPr>
          <w:ilvl w:val="0"/>
          <w:numId w:val="1002"/>
        </w:numPr>
        <w:pStyle w:val="Compact"/>
      </w:pPr>
      <w:r>
        <w:t xml:space="preserve">Any variation in scope exceeding 10% of the total contract value shall require a formal amendment to this</w:t>
      </w:r>
      <w:r>
        <w:t xml:space="preserve"> </w:t>
      </w:r>
      <w:r>
        <w:t xml:space="preserve">Quotation Estimate</w:t>
      </w:r>
      <w:r>
        <w:t xml:space="preserve">, signed by both parties.</w:t>
      </w:r>
    </w:p>
    <w:p>
      <w:pPr>
        <w:numPr>
          <w:ilvl w:val="0"/>
          <w:numId w:val="1002"/>
        </w:numPr>
        <w:pStyle w:val="Compact"/>
      </w:pPr>
      <w:r>
        <w:t xml:space="preserve">EastLink Telecommunications Solutions Ltd. shall maintain comprehensive professional indemnity and public liability insurance throughout the project duration in</w:t>
      </w:r>
      <w:r>
        <w:t xml:space="preserve"> </w:t>
      </w:r>
      <w:r>
        <w:t xml:space="preserve">Uganda Kampala</w:t>
      </w:r>
      <w:r>
        <w:t xml:space="preserve">.</w:t>
      </w:r>
    </w:p>
    <w:p>
      <w:pPr>
        <w:numPr>
          <w:ilvl w:val="0"/>
          <w:numId w:val="1002"/>
        </w:numPr>
        <w:pStyle w:val="Compact"/>
      </w:pPr>
      <w:r>
        <w:t xml:space="preserve">Disputes arising from this engagement shall be resolved through arbitration under the Uganda Arbitration Act, with the seat of arbitration in Kampala, Uganda.</w:t>
      </w:r>
    </w:p>
    <w:p>
      <w:pPr>
        <w:numPr>
          <w:ilvl w:val="0"/>
          <w:numId w:val="1002"/>
        </w:numPr>
        <w:pStyle w:val="Compact"/>
      </w:pPr>
      <w:r>
        <w:t xml:space="preserve">This document constitutes a commercial proposal and does not form a binding contract until a formal Service Agreement is executed by both parties.</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a</w:t>
      </w:r>
      <w:r>
        <w:t xml:space="preserve"> </w:t>
      </w:r>
      <w:r>
        <w:t xml:space="preserve">Telecommunication Engineer</w:t>
      </w:r>
      <w:r>
        <w:t xml:space="preserve"> </w:t>
      </w:r>
      <w:r>
        <w:t xml:space="preserve">and associated infrastructure services in</w:t>
      </w:r>
      <w:r>
        <w:t xml:space="preserve"> </w:t>
      </w:r>
      <w:r>
        <w:t xml:space="preserve">Uganda Kampala</w:t>
      </w:r>
      <w:r>
        <w:t xml:space="preserve">.</w:t>
      </w:r>
    </w:p>
    <w:p>
      <w:pPr>
        <w:pStyle w:val="BodyText"/>
      </w:pPr>
      <w:r>
        <w:rPr>
          <w:bCs/>
          <w:b/>
        </w:rPr>
        <w:t xml:space="preserve">For EastLink Telecommunications Solutions Ltd.</w:t>
      </w:r>
      <w:r>
        <w:br/>
      </w:r>
      <w:r>
        <w:t xml:space="preserve">Name: Eng. Sarah Namuli</w:t>
      </w:r>
      <w:r>
        <w:br/>
      </w:r>
      <w:r>
        <w:t xml:space="preserve">Title: Chief</w:t>
      </w:r>
      <w:r>
        <w:t xml:space="preserve"> </w:t>
      </w:r>
      <w:r>
        <w:t xml:space="preserve">Telecommunication Engineer</w:t>
      </w:r>
      <w:r>
        <w:t xml:space="preserve"> </w:t>
      </w:r>
      <w:r>
        <w:t xml:space="preserve">&amp; Managing Director</w:t>
      </w:r>
      <w:r>
        <w:br/>
      </w:r>
      <w:r>
        <w:t xml:space="preserve">Date: _______________</w:t>
      </w:r>
    </w:p>
    <w:p>
      <w:pPr>
        <w:pStyle w:val="BodyText"/>
      </w:pPr>
      <w:r>
        <w:rPr>
          <w:bCs/>
          <w:b/>
        </w:rPr>
        <w:t xml:space="preserve">For Kampala Metropolitan Development Authority</w:t>
      </w:r>
      <w:r>
        <w:br/>
      </w:r>
      <w:r>
        <w:t xml:space="preserve">Name: Mr. David Okello</w:t>
      </w:r>
      <w:r>
        <w:br/>
      </w:r>
      <w:r>
        <w:t xml:space="preserve">Title: Director, Infrastructure Projects</w:t>
      </w:r>
      <w:r>
        <w:br/>
      </w:r>
      <w:r>
        <w:t xml:space="preserve">Date: _______________</w:t>
      </w:r>
    </w:p>
    <w:p>
      <w:pPr>
        <w:pStyle w:val="BodyText"/>
      </w:pPr>
      <w:r>
        <w:t xml:space="preserve">EastLink Telecommunications Solutions Ltd. | P.O. Box 4521, Kampala Road,</w:t>
      </w:r>
      <w:r>
        <w:t xml:space="preserve"> </w:t>
      </w:r>
      <w:r>
        <w:t xml:space="preserve">Uganda Kampala</w:t>
      </w:r>
      <w:r>
        <w:t xml:space="preserve"> </w:t>
      </w:r>
      <w:r>
        <w:t xml:space="preserve">| +256 772 345 678 | quotations@eastlinktelecom.ug</w:t>
      </w:r>
    </w:p>
    <w:p>
      <w:pPr>
        <w:pStyle w:val="BodyText"/>
      </w:pPr>
      <w:r>
        <w:t xml:space="preserve">This</w:t>
      </w:r>
      <w:r>
        <w:t xml:space="preserve"> </w:t>
      </w:r>
      <w:r>
        <w:t xml:space="preserve">Quotation Estimate</w:t>
      </w:r>
      <w:r>
        <w:t xml:space="preserve"> </w:t>
      </w:r>
      <w:r>
        <w:t xml:space="preserve">is the property of EastLink Telecommunications Solutions Ltd. and is intended solely for the named client. Unauthorized reproduction or distribution is prohibited.</w:t>
      </w:r>
    </w:p>
    <w:p>
      <w:pPr>
        <w:pStyle w:val="BodyText"/>
      </w:pPr>
      <w:r>
        <w:t xml:space="preserve">Document Ref: ETL/QE/2025/00342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Uganda Kampala</dc:title>
  <dc:creator/>
  <dc:language>en</dc:language>
  <cp:keywords/>
  <dcterms:created xsi:type="dcterms:W3CDTF">2026-10-10T02:10:09Z</dcterms:created>
  <dcterms:modified xsi:type="dcterms:W3CDTF">2026-10-10T02:10:09Z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