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Telecommunication Engineering Services</w:t>
      </w:r>
    </w:p>
    <w:p>
      <w:pPr>
        <w:pStyle w:val="BodyText"/>
      </w:pPr>
      <w:r>
        <w:t xml:space="preserve">United States New York City</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QTE-NYC-2025-04871</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Currency:</w:t>
      </w:r>
      <w:r>
        <w:t xml:space="preserve"> </w:t>
      </w:r>
      <w:r>
        <w:t xml:space="preserve">United States Dollars (USD)</w:t>
      </w:r>
    </w:p>
    <w:p>
      <w:pPr>
        <w:pStyle w:val="BodyText"/>
      </w:pPr>
      <w:r>
        <w:rPr>
          <w:bCs/>
          <w:b/>
        </w:rPr>
        <w:t xml:space="preserve">Prepared For:</w:t>
      </w:r>
      <w:r>
        <w:t xml:space="preserve"> </w:t>
      </w:r>
      <w:r>
        <w:t xml:space="preserve">United States New York City Operations</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Meridian Telecom Solutions LLC</w:t>
      </w:r>
    </w:p>
    <w:p>
      <w:pPr>
        <w:pStyle w:val="BodyText"/>
      </w:pPr>
      <w:r>
        <w:rPr>
          <w:bCs/>
          <w:b/>
        </w:rPr>
        <w:t xml:space="preserve">Address:</w:t>
      </w:r>
      <w:r>
        <w:t xml:space="preserve"> </w:t>
      </w:r>
      <w:r>
        <w:t xml:space="preserve">350 Fifth Avenue, Suite 4200, New York, NY 10118</w:t>
      </w:r>
    </w:p>
    <w:p>
      <w:pPr>
        <w:pStyle w:val="BodyText"/>
      </w:pPr>
      <w:r>
        <w:rPr>
          <w:bCs/>
          <w:b/>
        </w:rPr>
        <w:t xml:space="preserve">Contact:</w:t>
      </w:r>
      <w:r>
        <w:t xml:space="preserve"> </w:t>
      </w:r>
      <w:r>
        <w:t xml:space="preserve">(212) 555-0147</w:t>
      </w:r>
    </w:p>
    <w:p>
      <w:pPr>
        <w:pStyle w:val="BodyText"/>
      </w:pPr>
      <w:r>
        <w:rPr>
          <w:bCs/>
          <w:b/>
        </w:rPr>
        <w:t xml:space="preserve">Email:</w:t>
      </w:r>
      <w:r>
        <w:t xml:space="preserve"> </w:t>
      </w:r>
      <w:r>
        <w:t xml:space="preserve">estimates@meridiantelcom.com</w:t>
      </w:r>
    </w:p>
    <w:p>
      <w:pPr>
        <w:pStyle w:val="BodyText"/>
      </w:pPr>
      <w:r>
        <w:rPr>
          <w:bCs/>
          <w:b/>
        </w:rPr>
        <w:t xml:space="preserve">NYC Business License:</w:t>
      </w:r>
      <w:r>
        <w:t xml:space="preserve"> </w:t>
      </w:r>
      <w:r>
        <w:t xml:space="preserve">#NYC-TEL-2019-88432</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[Client Organization Name]</w:t>
      </w:r>
    </w:p>
    <w:p>
      <w:pPr>
        <w:pStyle w:val="BodyText"/>
      </w:pPr>
      <w:r>
        <w:rPr>
          <w:bCs/>
          <w:b/>
        </w:rPr>
        <w:t xml:space="preserve">Project Site:</w:t>
      </w:r>
      <w:r>
        <w:t xml:space="preserve"> </w:t>
      </w:r>
      <w:r>
        <w:t xml:space="preserve">United States New York City, Manhattan District</w:t>
      </w:r>
    </w:p>
    <w:p>
      <w:pPr>
        <w:pStyle w:val="BodyText"/>
      </w:pPr>
      <w:r>
        <w:rPr>
          <w:bCs/>
          <w:b/>
        </w:rPr>
        <w:t xml:space="preserve">Point of Contact:</w:t>
      </w:r>
      <w:r>
        <w:t xml:space="preserve"> </w:t>
      </w:r>
      <w:r>
        <w:t xml:space="preserve">[Client Representative Name]</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 Address]</w:t>
      </w:r>
    </w:p>
    <w:bookmarkEnd w:id="23"/>
    <w:bookmarkStart w:id="24" w:name="project-reference"/>
    <w:p>
      <w:pPr>
        <w:pStyle w:val="Heading3"/>
      </w:pPr>
      <w:r>
        <w:t xml:space="preserve">Project Reference</w:t>
      </w:r>
    </w:p>
    <w:p>
      <w:pPr>
        <w:pStyle w:val="FirstParagraph"/>
      </w:pPr>
      <w:r>
        <w:rPr>
          <w:bCs/>
          <w:b/>
        </w:rPr>
        <w:t xml:space="preserve">Project Title:</w:t>
      </w:r>
      <w:r>
        <w:t xml:space="preserve"> </w:t>
      </w:r>
      <w:r>
        <w:t xml:space="preserve">Telecommunication Infrastructure Upgrade</w:t>
      </w:r>
    </w:p>
    <w:p>
      <w:pPr>
        <w:pStyle w:val="BodyText"/>
      </w:pPr>
      <w:r>
        <w:rPr>
          <w:bCs/>
          <w:b/>
        </w:rPr>
        <w:t xml:space="preserve">Location:</w:t>
      </w:r>
      <w:r>
        <w:t xml:space="preserve"> </w:t>
      </w:r>
      <w:r>
        <w:t xml:space="preserve">United States New York City</w:t>
      </w:r>
    </w:p>
    <w:p>
      <w:pPr>
        <w:pStyle w:val="BodyText"/>
      </w:pPr>
      <w:r>
        <w:rPr>
          <w:bCs/>
          <w:b/>
        </w:rPr>
        <w:t xml:space="preserve">Estimated Duration:</w:t>
      </w:r>
      <w:r>
        <w:t xml:space="preserve"> </w:t>
      </w:r>
      <w:r>
        <w:t xml:space="preserve">12 Weeks</w:t>
      </w:r>
    </w:p>
    <w:p>
      <w:pPr>
        <w:pStyle w:val="BodyText"/>
      </w:pPr>
      <w:r>
        <w:rPr>
          <w:bCs/>
          <w:b/>
        </w:rPr>
        <w:t xml:space="preserve">Start Date:</w:t>
      </w:r>
      <w:r>
        <w:t xml:space="preserve"> </w:t>
      </w:r>
      <w:r>
        <w:t xml:space="preserve">Upon Contract Execution</w:t>
      </w:r>
    </w:p>
    <w:p>
      <w:pPr>
        <w:pStyle w:val="BodyText"/>
      </w:pPr>
      <w:r>
        <w:rPr>
          <w:bCs/>
          <w:b/>
        </w:rPr>
        <w:t xml:space="preserve">Regulatory Authority:</w:t>
      </w:r>
      <w:r>
        <w:t xml:space="preserve"> </w:t>
      </w:r>
      <w:r>
        <w:t xml:space="preserve">FCC / NYC DEP</w:t>
      </w:r>
    </w:p>
    <w:bookmarkEnd w:id="24"/>
    <w:bookmarkStart w:id="25" w:name="X95067ef301e04c13d50963faee2dec0659d7053"/>
    <w:p>
      <w:pPr>
        <w:pStyle w:val="Heading2"/>
      </w:pPr>
      <w:r>
        <w:t xml:space="preserve">1. Scope of Work – Telecommunication Engineer Services</w:t>
      </w:r>
    </w:p>
    <w:p>
      <w:pPr>
        <w:pStyle w:val="FirstParagraph"/>
      </w:pPr>
      <w:r>
        <w:t xml:space="preserve">This</w:t>
      </w:r>
      <w:r>
        <w:t xml:space="preserve"> </w:t>
      </w:r>
      <w:r>
        <w:t xml:space="preserve">Quotation Estimate</w:t>
      </w:r>
      <w:r>
        <w:t xml:space="preserve"> </w:t>
      </w:r>
      <w:r>
        <w:t xml:space="preserve">is issued by Meridian Telecom Solutions LLC to provide comprehensive professional services rendered by a certified</w:t>
      </w:r>
      <w:r>
        <w:t xml:space="preserve"> </w:t>
      </w:r>
      <w:r>
        <w:t xml:space="preserve">Telecommunication Engineer</w:t>
      </w:r>
      <w:r>
        <w:t xml:space="preserve"> </w:t>
      </w:r>
      <w:r>
        <w:t xml:space="preserve">for the design, implementation, testing, and commissioning of telecommunication infrastructure within the</w:t>
      </w:r>
      <w:r>
        <w:t xml:space="preserve"> </w:t>
      </w:r>
      <w:r>
        <w:t xml:space="preserve">United States New York City</w:t>
      </w:r>
      <w:r>
        <w:t xml:space="preserve"> </w:t>
      </w:r>
      <w:r>
        <w:t xml:space="preserve">metropolitan area. The Telecommunication Engineer assigned to this project holds an FCC-licensed Professional Engineer (PE) designation in the State of New York and possesses over fifteen (15) years of experience in fiber-optic networks, 5G cellular infrastructure, microwave transmission systems, and enterprise data center connectivity.</w:t>
      </w:r>
    </w:p>
    <w:p>
      <w:pPr>
        <w:pStyle w:val="BodyText"/>
      </w:pPr>
      <w:r>
        <w:t xml:space="preserve">The scope encompasses site surveys, network architecture design, equipment procurement oversight, installation supervision, signal propagation analysis, regulatory compliance verification with the Federal Communications Commission (FCC) and the New York City Department of Environmental Protection (DEP), and final system acceptance testing. All work shall be performed in strict accordance with the National Electrical Code (NEC), New York State Building Code, and applicable United States New York City municipal ordinances governing telecommunications infrastructure.</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Telecommunication Engineer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Total (USD)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Initial site survey and RF propagation study across United States New York City project zones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Week 1–2</w:t>
            </w:r>
          </w:p>
        </w:tc>
      </w:tr>
      <w:tr>
        <w:tc>
          <w:tcPr/>
          <w:p>
            <w:pPr>
              <w:pStyle w:val="Compact"/>
              <w:jc w:val="left"/>
            </w:pPr>
            <w:r>
              <w:t xml:space="preserve">2</w:t>
            </w:r>
          </w:p>
        </w:tc>
        <w:tc>
          <w:tcPr/>
          <w:p>
            <w:pPr>
              <w:pStyle w:val="Compact"/>
              <w:jc w:val="left"/>
            </w:pPr>
            <w:r>
              <w:t xml:space="preserve">Telecommunication network architecture design and engineering documentation (fiber, copper, wireless backhaul)</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c>
          <w:tcPr/>
          <w:p>
            <w:pPr>
              <w:pStyle w:val="Compact"/>
              <w:jc w:val="left"/>
            </w:pPr>
            <w:r>
              <w:t xml:space="preserve">Week 2–4</w:t>
            </w:r>
          </w:p>
        </w:tc>
      </w:tr>
      <w:tr>
        <w:tc>
          <w:tcPr/>
          <w:p>
            <w:pPr>
              <w:pStyle w:val="Compact"/>
              <w:jc w:val="left"/>
            </w:pPr>
            <w:r>
              <w:t xml:space="preserve">3</w:t>
            </w:r>
          </w:p>
        </w:tc>
        <w:tc>
          <w:tcPr/>
          <w:p>
            <w:pPr>
              <w:pStyle w:val="Compact"/>
              <w:jc w:val="left"/>
            </w:pPr>
            <w:r>
              <w:t xml:space="preserve">FCC and NYC DEP regulatory filing preparation and compliance review</w:t>
            </w:r>
          </w:p>
        </w:tc>
        <w:tc>
          <w:tcPr/>
          <w:p>
            <w:pPr>
              <w:pStyle w:val="Compact"/>
              <w:jc w:val="left"/>
            </w:pPr>
            <w:r>
              <w:t xml:space="preserve">1</w:t>
            </w:r>
          </w:p>
        </w:tc>
        <w:tc>
          <w:tcPr/>
          <w:p>
            <w:pPr>
              <w:pStyle w:val="Compact"/>
              <w:jc w:val="left"/>
            </w:pPr>
            <w:r>
              <w:t xml:space="preserve">$12,750.00</w:t>
            </w:r>
          </w:p>
        </w:tc>
        <w:tc>
          <w:tcPr/>
          <w:p>
            <w:pPr>
              <w:pStyle w:val="Compact"/>
              <w:jc w:val="left"/>
            </w:pPr>
            <w:r>
              <w:t xml:space="preserve">$12,750.00</w:t>
            </w:r>
          </w:p>
        </w:tc>
        <w:tc>
          <w:tcPr/>
          <w:p>
            <w:pPr>
              <w:pStyle w:val="Compact"/>
              <w:jc w:val="left"/>
            </w:pPr>
            <w:r>
              <w:t xml:space="preserve">Week 3–5</w:t>
            </w:r>
          </w:p>
        </w:tc>
      </w:tr>
      <w:tr>
        <w:tc>
          <w:tcPr/>
          <w:p>
            <w:pPr>
              <w:pStyle w:val="Compact"/>
              <w:jc w:val="left"/>
            </w:pPr>
            <w:r>
              <w:t xml:space="preserve">4</w:t>
            </w:r>
          </w:p>
        </w:tc>
        <w:tc>
          <w:tcPr/>
          <w:p>
            <w:pPr>
              <w:pStyle w:val="Compact"/>
              <w:jc w:val="left"/>
            </w:pPr>
            <w:r>
              <w:t xml:space="preserve">On-site installation supervision and quality assurance (Telecommunication Engineer on-site, 5 days/week)</w:t>
            </w:r>
          </w:p>
        </w:tc>
        <w:tc>
          <w:tcPr/>
          <w:p>
            <w:pPr>
              <w:pStyle w:val="Compact"/>
              <w:jc w:val="left"/>
            </w:pPr>
            <w:r>
              <w:t xml:space="preserve">8</w:t>
            </w:r>
          </w:p>
        </w:tc>
        <w:tc>
          <w:tcPr/>
          <w:p>
            <w:pPr>
              <w:pStyle w:val="Compact"/>
              <w:jc w:val="left"/>
            </w:pPr>
            <w:r>
              <w:t xml:space="preserve">$4,200.00</w:t>
            </w:r>
          </w:p>
        </w:tc>
        <w:tc>
          <w:tcPr/>
          <w:p>
            <w:pPr>
              <w:pStyle w:val="Compact"/>
              <w:jc w:val="left"/>
            </w:pPr>
            <w:r>
              <w:t xml:space="preserve">$33,600.00</w:t>
            </w:r>
          </w:p>
        </w:tc>
        <w:tc>
          <w:tcPr/>
          <w:p>
            <w:pPr>
              <w:pStyle w:val="Compact"/>
              <w:jc w:val="left"/>
            </w:pPr>
            <w:r>
              <w:t xml:space="preserve">Week 5–12</w:t>
            </w:r>
          </w:p>
        </w:tc>
      </w:tr>
      <w:tr>
        <w:tc>
          <w:tcPr/>
          <w:p>
            <w:pPr>
              <w:pStyle w:val="Compact"/>
              <w:jc w:val="left"/>
            </w:pPr>
            <w:r>
              <w:t xml:space="preserve">5</w:t>
            </w:r>
          </w:p>
        </w:tc>
        <w:tc>
          <w:tcPr/>
          <w:p>
            <w:pPr>
              <w:pStyle w:val="Compact"/>
              <w:jc w:val="left"/>
            </w:pPr>
            <w:r>
              <w:t xml:space="preserve">5G small-cell and microwave link commissioning and signal optimization</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c>
          <w:tcPr/>
          <w:p>
            <w:pPr>
              <w:pStyle w:val="Compact"/>
              <w:jc w:val="left"/>
            </w:pPr>
            <w:r>
              <w:t xml:space="preserve">Week 8–11</w:t>
            </w:r>
          </w:p>
        </w:tc>
      </w:tr>
      <w:tr>
        <w:tc>
          <w:tcPr/>
          <w:p>
            <w:pPr>
              <w:pStyle w:val="Compact"/>
              <w:jc w:val="left"/>
            </w:pPr>
            <w:r>
              <w:t xml:space="preserve">6</w:t>
            </w:r>
          </w:p>
        </w:tc>
        <w:tc>
          <w:tcPr/>
          <w:p>
            <w:pPr>
              <w:pStyle w:val="Compact"/>
              <w:jc w:val="left"/>
            </w:pPr>
            <w:r>
              <w:t xml:space="preserve">System integration testing, performance benchmarking, and final acceptance report</w:t>
            </w:r>
          </w:p>
        </w:tc>
        <w:tc>
          <w:tcPr/>
          <w:p>
            <w:pPr>
              <w:pStyle w:val="Compact"/>
              <w:jc w:val="left"/>
            </w:pPr>
            <w:r>
              <w:t xml:space="preserve">1</w:t>
            </w:r>
          </w:p>
        </w:tc>
        <w:tc>
          <w:tcPr/>
          <w:p>
            <w:pPr>
              <w:pStyle w:val="Compact"/>
              <w:jc w:val="left"/>
            </w:pPr>
            <w:r>
              <w:t xml:space="preserve">$15,200.00</w:t>
            </w:r>
          </w:p>
        </w:tc>
        <w:tc>
          <w:tcPr/>
          <w:p>
            <w:pPr>
              <w:pStyle w:val="Compact"/>
              <w:jc w:val="left"/>
            </w:pPr>
            <w:r>
              <w:t xml:space="preserve">$15,200.00</w:t>
            </w:r>
          </w:p>
        </w:tc>
        <w:tc>
          <w:tcPr/>
          <w:p>
            <w:pPr>
              <w:pStyle w:val="Compact"/>
              <w:jc w:val="left"/>
            </w:pPr>
            <w:r>
              <w:t xml:space="preserve">Week 12</w:t>
            </w:r>
          </w:p>
        </w:tc>
      </w:tr>
      <w:tr>
        <w:tc>
          <w:tcPr/>
          <w:p>
            <w:pPr>
              <w:pStyle w:val="Compact"/>
              <w:jc w:val="left"/>
            </w:pPr>
            <w:r>
              <w:t xml:space="preserve">7</w:t>
            </w:r>
          </w:p>
        </w:tc>
        <w:tc>
          <w:tcPr/>
          <w:p>
            <w:pPr>
              <w:pStyle w:val="Compact"/>
              <w:jc w:val="left"/>
            </w:pPr>
            <w:r>
              <w:t xml:space="preserve">As-built documentation, training sessions for client staff, and 90-day post-commissioning support</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c>
          <w:tcPr/>
          <w:p>
            <w:pPr>
              <w:pStyle w:val="Compact"/>
              <w:jc w:val="left"/>
            </w:pPr>
            <w:r>
              <w:t xml:space="preserve">Week 12–15</w:t>
            </w:r>
          </w:p>
        </w:tc>
      </w:tr>
      <w:tr>
        <w:tc>
          <w:tcPr>
            <w:gridSpan w:val="4"/>
          </w:tcPr>
          <w:p>
            <w:pPr>
              <w:pStyle w:val="Compact"/>
              <w:jc w:val="left"/>
            </w:pPr>
            <w:r>
              <w:t xml:space="preserve">TOTAL QUOTATION ESTIMATE AMOUNT</w:t>
            </w:r>
          </w:p>
        </w:tc>
        <w:tc>
          <w:tcPr/>
          <w:p>
            <w:pPr>
              <w:pStyle w:val="Compact"/>
              <w:jc w:val="left"/>
            </w:pPr>
            <w:r>
              <w:t xml:space="preserve">$149,350.00</w:t>
            </w:r>
          </w:p>
        </w:tc>
        <w:tc>
          <w:tcPr/>
          <w:p>
            <w:pPr>
              <w:pStyle w:val="Compact"/>
            </w:pPr>
          </w:p>
        </w:tc>
      </w:tr>
    </w:tbl>
    <w:p>
      <w:pPr>
        <w:pStyle w:val="BodyText"/>
      </w:pPr>
      <w:r>
        <w:rPr>
          <w:bCs/>
          <w:b/>
        </w:rPr>
        <w:t xml:space="preserve">Note:</w:t>
      </w:r>
      <w:r>
        <w:t xml:space="preserve"> </w:t>
      </w:r>
      <w:r>
        <w:t xml:space="preserve">The above</w:t>
      </w:r>
      <w:r>
        <w:t xml:space="preserve"> </w:t>
      </w:r>
      <w:r>
        <w:t xml:space="preserve">Quotation Estimate</w:t>
      </w:r>
      <w:r>
        <w:t xml:space="preserve"> </w:t>
      </w:r>
      <w:r>
        <w:t xml:space="preserve">is exclusive of applicable New York State sales tax (8.875% combined NYC rate), which will be applied at the time of invoicing. All rates reflect the current market compensation for a senior-level</w:t>
      </w:r>
      <w:r>
        <w:t xml:space="preserve"> </w:t>
      </w:r>
      <w:r>
        <w:t xml:space="preserve">Telecommunication Engineer</w:t>
      </w:r>
      <w:r>
        <w:t xml:space="preserve"> </w:t>
      </w:r>
      <w:r>
        <w:t xml:space="preserve">operating within the</w:t>
      </w:r>
      <w:r>
        <w:t xml:space="preserve"> </w:t>
      </w:r>
      <w:r>
        <w:t xml:space="preserve">United States New York City</w:t>
      </w:r>
      <w:r>
        <w:t xml:space="preserve"> </w:t>
      </w:r>
      <w:r>
        <w:t xml:space="preserve">labor market as of June 2025.</w:t>
      </w:r>
    </w:p>
    <w:bookmarkEnd w:id="26"/>
    <w:bookmarkStart w:id="27" w:name="terms-and-conditions"/>
    <w:p>
      <w:pPr>
        <w:pStyle w:val="Heading2"/>
      </w:pPr>
      <w:r>
        <w:t xml:space="preserve">3. Terms and Conditions</w:t>
      </w:r>
    </w:p>
    <w:p>
      <w:pPr>
        <w:numPr>
          <w:ilvl w:val="0"/>
          <w:numId w:val="1001"/>
        </w:numPr>
        <w:pStyle w:val="Compact"/>
      </w:pPr>
      <w:r>
        <w:t xml:space="preserve">This Quotation Estimate is valid for thirty (30) calendar days from the date of issue. After the expiration date, Meridian Telecom Solutions LLC reserves the right to revise pricing due to market fluctuations in the United States New York City telecommunications sector.</w:t>
      </w:r>
    </w:p>
    <w:p>
      <w:pPr>
        <w:numPr>
          <w:ilvl w:val="0"/>
          <w:numId w:val="1001"/>
        </w:numPr>
        <w:pStyle w:val="Compact"/>
      </w:pPr>
      <w:r>
        <w:t xml:space="preserve">Payment terms: 30% upon contract execution, 40% upon completion of installation supervision (end of Week 12), and 30% upon delivery of the final acceptance report and as-built documentation.</w:t>
      </w:r>
    </w:p>
    <w:p>
      <w:pPr>
        <w:numPr>
          <w:ilvl w:val="0"/>
          <w:numId w:val="1001"/>
        </w:numPr>
        <w:pStyle w:val="Compact"/>
      </w:pPr>
      <w:r>
        <w:t xml:space="preserve">All Telecommunication Engineer services shall be performed in compliance with OSHA regulations, New York State labor laws, and United States New York City safety ordinances. The client shall provide appropriate site access and permits required for work within the city limits.</w:t>
      </w:r>
    </w:p>
    <w:p>
      <w:pPr>
        <w:numPr>
          <w:ilvl w:val="0"/>
          <w:numId w:val="1001"/>
        </w:numPr>
        <w:pStyle w:val="Compact"/>
      </w:pPr>
      <w:r>
        <w:t xml:space="preserve">Any changes to the scope of work beyond the parameters described in this Quotation Estimate shall be subject to a written change order signed by both parties, with corresponding adjustments to the total estimate.</w:t>
      </w:r>
    </w:p>
    <w:p>
      <w:pPr>
        <w:numPr>
          <w:ilvl w:val="0"/>
          <w:numId w:val="1001"/>
        </w:numPr>
        <w:pStyle w:val="Compact"/>
      </w:pPr>
      <w:r>
        <w:t xml:space="preserve">The Telecommunication Engineer shall maintain professional liability insurance with a minimum coverage of $2,000,000 per occurrence, as required for engineering services in the State of New York.</w:t>
      </w:r>
    </w:p>
    <w:p>
      <w:pPr>
        <w:numPr>
          <w:ilvl w:val="0"/>
          <w:numId w:val="1001"/>
        </w:numPr>
        <w:pStyle w:val="Compact"/>
      </w:pPr>
      <w:r>
        <w:t xml:space="preserve">Confidentiality: All network designs, frequency allocations, and proprietary data generated during this engagement in the United States New York City shall remain the exclusive property of the client and shall not be disclosed to third parties without written consent.</w:t>
      </w:r>
    </w:p>
    <w:p>
      <w:pPr>
        <w:numPr>
          <w:ilvl w:val="0"/>
          <w:numId w:val="1001"/>
        </w:numPr>
        <w:pStyle w:val="Compact"/>
      </w:pPr>
      <w:r>
        <w:t xml:space="preserve">Disputes arising from this Quotation Estimate shall be governed by the laws of the State of New York and adjudicated in the courts of New York County, United States New York City.</w:t>
      </w:r>
    </w:p>
    <w:p>
      <w:pPr>
        <w:numPr>
          <w:ilvl w:val="0"/>
          <w:numId w:val="1001"/>
        </w:numPr>
        <w:pStyle w:val="Compact"/>
      </w:pPr>
      <w:r>
        <w:t xml:space="preserve">This Quotation Estimate does not constitute a binding contract until a formal Service Agreement is executed by authorized representatives of both parties.</w:t>
      </w:r>
    </w:p>
    <w:bookmarkEnd w:id="27"/>
    <w:bookmarkStart w:id="28" w:name="acceptance-and-authorization"/>
    <w:p>
      <w:pPr>
        <w:pStyle w:val="Heading2"/>
      </w:pPr>
      <w:r>
        <w:t xml:space="preserve">4. Acceptance and Authorization</w:t>
      </w:r>
    </w:p>
    <w:p>
      <w:pPr>
        <w:pStyle w:val="FirstParagraph"/>
      </w:pPr>
      <w:r>
        <w:t xml:space="preserve">By signing below, the client acknowledges receipt of this Quotation Estimate for Telecommunication Engineer services in the United States New York City and agrees to the terms, conditions, and pricing outlined herein. This acceptance authorizes Meridian Telecom Solutions LLC to proceed with project mobilization upon receipt of the initial payment.</w:t>
      </w:r>
    </w:p>
    <w:p>
      <w:pPr>
        <w:pStyle w:val="BodyText"/>
      </w:pPr>
      <w:r>
        <w:rPr>
          <w:bCs/>
          <w:b/>
        </w:rPr>
        <w:t xml:space="preserve">For Meridian Telecom Solutions LLC</w:t>
      </w:r>
      <w:r>
        <w:br/>
      </w:r>
      <w:r>
        <w:t xml:space="preserve">Name: ___________________________</w:t>
      </w:r>
      <w:r>
        <w:br/>
      </w:r>
      <w:r>
        <w:t xml:space="preserve">Title: Senior Telecommunication Engineer / PE</w:t>
      </w:r>
      <w:r>
        <w:br/>
      </w:r>
      <w:r>
        <w:t xml:space="preserve">Date: ___________________________</w:t>
      </w:r>
    </w:p>
    <w:p>
      <w:pPr>
        <w:pStyle w:val="BodyText"/>
      </w:pPr>
      <w:r>
        <w:rPr>
          <w:bCs/>
          <w:b/>
        </w:rPr>
        <w:t xml:space="preserve">For Client Organization</w:t>
      </w:r>
      <w:r>
        <w:br/>
      </w:r>
      <w:r>
        <w:t xml:space="preserve">Name: ___________________________</w:t>
      </w:r>
      <w:r>
        <w:br/>
      </w:r>
      <w:r>
        <w:t xml:space="preserve">Title: ___________________________</w:t>
      </w:r>
      <w:r>
        <w:br/>
      </w:r>
      <w:r>
        <w:t xml:space="preserve">Date: ___________________________</w:t>
      </w:r>
    </w:p>
    <w:p>
      <w:pPr>
        <w:pStyle w:val="BodyText"/>
      </w:pPr>
      <w:r>
        <w:t xml:space="preserve">Quotation Estimate No. QTE-NYC-2025-04871 | Meridian Telecom Solutions LLC | 350 Fifth Avenue, Suite 4200, New York, NY 10118 | United States New York City</w:t>
      </w:r>
    </w:p>
    <w:p>
      <w:pPr>
        <w:pStyle w:val="BodyText"/>
      </w:pPr>
      <w:r>
        <w:t xml:space="preserve">This document is the property of Meridian Telecom Solutions LLC. Unauthorized reproduction or distribution is prohibited. Page 1 of 1.</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 United States New York City</dc:title>
  <dc:creator/>
  <dc:language>en</dc:language>
  <cp:keywords/>
  <dcterms:created xsi:type="dcterms:W3CDTF">2026-10-10T01:24:42Z</dcterms:created>
  <dcterms:modified xsi:type="dcterms:W3CDTF">2026-10-10T01:24:42Z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