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1" w:name="quotation-estimate"/>
    <w:p>
      <w:pPr>
        <w:pStyle w:val="Heading1"/>
      </w:pPr>
      <w:r>
        <w:t xml:space="preserve">QUOTATION ESTIMATE</w:t>
      </w:r>
    </w:p>
    <w:bookmarkStart w:id="20" w:name="X894419c10323479206c6baf99c161b3ef183418"/>
    <w:p>
      <w:pPr>
        <w:pStyle w:val="Heading2"/>
      </w:pPr>
      <w:r>
        <w:t xml:space="preserve">Professional Translator Interpreter Services</w:t>
      </w:r>
    </w:p>
    <w:p>
      <w:pPr>
        <w:pStyle w:val="FirstParagraph"/>
      </w:pPr>
      <w:r>
        <w:rPr>
          <w:bCs/>
          <w:b/>
        </w:rPr>
        <w:t xml:space="preserve">LinguaBridge Professional Language Solutions, S.A. de C.V.</w:t>
      </w:r>
    </w:p>
    <w:p>
      <w:pPr>
        <w:pStyle w:val="BodyText"/>
      </w:pPr>
      <w:r>
        <w:t xml:space="preserve">Av. Paseo de la Reforma 250, Piso 14, Col. Cuauhtémoc, 06600 Mexico Mexico City, Mexico</w:t>
      </w:r>
    </w:p>
    <w:p>
      <w:pPr>
        <w:pStyle w:val="BodyText"/>
      </w:pPr>
      <w:r>
        <w:t xml:space="preserve">Tel: +52 (55) 5512-3456 | Email: quotes@linguabridge-mx.com</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QTE-MX-2025-04871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Grupo Industrial del Norte, S.A. de C.V. – Corporate Office, Mexico Mexico City</w:t>
            </w:r>
          </w:p>
        </w:tc>
      </w:tr>
      <w:tr>
        <w:tc>
          <w:tcPr/>
          <w:p>
            <w:pPr>
              <w:pStyle w:val="Compact"/>
              <w:jc w:val="left"/>
            </w:pPr>
            <w:r>
              <w:t xml:space="preserve">Prepared By:</w:t>
            </w:r>
          </w:p>
        </w:tc>
        <w:tc>
          <w:tcPr/>
          <w:p>
            <w:pPr>
              <w:pStyle w:val="Compact"/>
              <w:jc w:val="left"/>
            </w:pPr>
            <w:r>
              <w:t xml:space="preserve">LinguaBridge Professional Language Solutions, S.A. de C.V.</w:t>
            </w:r>
          </w:p>
        </w:tc>
      </w:tr>
      <w:tr>
        <w:tc>
          <w:tcPr/>
          <w:p>
            <w:pPr>
              <w:pStyle w:val="Compact"/>
              <w:jc w:val="left"/>
            </w:pPr>
            <w:r>
              <w:t xml:space="preserve">Service Location:</w:t>
            </w:r>
          </w:p>
        </w:tc>
        <w:tc>
          <w:tcPr/>
          <w:p>
            <w:pPr>
              <w:pStyle w:val="Compact"/>
              <w:jc w:val="left"/>
            </w:pPr>
            <w:r>
              <w:t xml:space="preserve">Mexico Mexico City (all boroughs and surrounding metropolitan area)</w:t>
            </w:r>
          </w:p>
        </w:tc>
      </w:tr>
      <w:tr>
        <w:tc>
          <w:tcPr/>
          <w:p>
            <w:pPr>
              <w:pStyle w:val="Compact"/>
              <w:jc w:val="left"/>
            </w:pPr>
            <w:r>
              <w:t xml:space="preserve">Language Pair(s):</w:t>
            </w:r>
          </w:p>
        </w:tc>
        <w:tc>
          <w:tcPr/>
          <w:p>
            <w:pPr>
              <w:pStyle w:val="Compact"/>
              <w:jc w:val="left"/>
            </w:pPr>
            <w:r>
              <w:t xml:space="preserve">Spanish (Native) / English (Fluent) – Bidirectional</w:t>
            </w:r>
          </w:p>
        </w:tc>
      </w:tr>
      <w:tr>
        <w:tc>
          <w:tcPr/>
          <w:p>
            <w:pPr>
              <w:pStyle w:val="Compact"/>
              <w:jc w:val="left"/>
            </w:pPr>
            <w:r>
              <w:t xml:space="preserve">Project Duration:</w:t>
            </w:r>
          </w:p>
        </w:tc>
        <w:tc>
          <w:tcPr/>
          <w:p>
            <w:pPr>
              <w:pStyle w:val="Compact"/>
              <w:jc w:val="left"/>
            </w:pPr>
            <w:r>
              <w:t xml:space="preserve">August 4, 2025 – October 31, 2025 (13 weeks)</w:t>
            </w:r>
          </w:p>
        </w:tc>
      </w:tr>
    </w:tbl>
    <w:bookmarkStart w:id="22" w:name="purpose-of-this-quotation-estimate"/>
    <w:p>
      <w:pPr>
        <w:pStyle w:val="Heading3"/>
      </w:pPr>
      <w:r>
        <w:t xml:space="preserve">1. Purpose of This Quotation Estimate</w:t>
      </w:r>
    </w:p>
    <w:p>
      <w:pPr>
        <w:pStyle w:val="FirstParagraph"/>
      </w:pPr>
      <w:r>
        <w:t xml:space="preserve">This Quotation Estimate is issued by LinguaBridge Professional Language Solutions, S.A. de C.V. to provide Grupo Industrial del Norte, S.A. de C.V. with a comprehensive and itemized cost breakdown for the engagement of a certified Translator Interpreter to support ongoing business operations, executive meetings, legal proceedings, and client negotiations conducted in Mexico Mexico City. This document serves as a formal proposal outlining the scope of services, applicable rates, payment terms, and conditions governing the professional Translator Interpreter assignment. All figures presented in this Quotation Estimate are expressed in Mexican Pesos (MXN) unless otherwise indicated, and are subject to the validity period stated above.</w:t>
      </w:r>
    </w:p>
    <w:bookmarkEnd w:id="22"/>
    <w:bookmarkStart w:id="23" w:name="Xa5b95b202c29189d89eb1110845a9061f25e4eb"/>
    <w:p>
      <w:pPr>
        <w:pStyle w:val="Heading3"/>
      </w:pPr>
      <w:r>
        <w:t xml:space="preserve">2. Scope of Services – Translator Interpreter Assignment</w:t>
      </w:r>
    </w:p>
    <w:p>
      <w:pPr>
        <w:pStyle w:val="FirstParagraph"/>
      </w:pPr>
      <w:r>
        <w:t xml:space="preserve">The Translator Interpreter engaged under this Quotation Estimate will provide the following professional language services within the Mexico Mexico City metropolitan area and, where specified, at remote or satellite offices of the client: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 / Volume</w:t>
            </w:r>
          </w:p>
        </w:tc>
        <w:tc>
          <w:tcPr/>
          <w:p>
            <w:pPr>
              <w:pStyle w:val="Compact"/>
              <w:jc w:val="left"/>
            </w:pPr>
            <w:r>
              <w:t xml:space="preserve">Unit Rate (MXN)</w:t>
            </w:r>
          </w:p>
        </w:tc>
        <w:tc>
          <w:tcPr/>
          <w:p>
            <w:pPr>
              <w:pStyle w:val="Compact"/>
              <w:jc w:val="left"/>
            </w:pPr>
            <w:r>
              <w:t xml:space="preserve">Subtotal (MXN)</w:t>
            </w:r>
          </w:p>
        </w:tc>
      </w:tr>
      <w:tr>
        <w:tc>
          <w:tcPr/>
          <w:p>
            <w:pPr>
              <w:pStyle w:val="Compact"/>
              <w:jc w:val="left"/>
            </w:pPr>
            <w:r>
              <w:t xml:space="preserve">Consecutive Interpretation</w:t>
            </w:r>
          </w:p>
        </w:tc>
        <w:tc>
          <w:tcPr/>
          <w:p>
            <w:pPr>
              <w:pStyle w:val="Compact"/>
              <w:jc w:val="left"/>
            </w:pPr>
            <w:r>
              <w:t xml:space="preserve">On-site Translator Interpreter support for board meetings, investor presentations, and executive briefings in Mexico Mexico City</w:t>
            </w:r>
          </w:p>
        </w:tc>
        <w:tc>
          <w:tcPr/>
          <w:p>
            <w:pPr>
              <w:pStyle w:val="Compact"/>
              <w:jc w:val="left"/>
            </w:pPr>
            <w:r>
              <w:t xml:space="preserve">40 hours (10 hrs/week)</w:t>
            </w:r>
          </w:p>
        </w:tc>
        <w:tc>
          <w:tcPr/>
          <w:p>
            <w:pPr>
              <w:pStyle w:val="Compact"/>
              <w:jc w:val="left"/>
            </w:pPr>
            <w:r>
              <w:t xml:space="preserve">$2,850.00 / hr</w:t>
            </w:r>
          </w:p>
        </w:tc>
        <w:tc>
          <w:tcPr/>
          <w:p>
            <w:pPr>
              <w:pStyle w:val="Compact"/>
              <w:jc w:val="left"/>
            </w:pPr>
            <w:r>
              <w:t xml:space="preserve">$114,000.00</w:t>
            </w:r>
          </w:p>
        </w:tc>
      </w:tr>
      <w:tr>
        <w:tc>
          <w:tcPr/>
          <w:p>
            <w:pPr>
              <w:pStyle w:val="Compact"/>
              <w:jc w:val="left"/>
            </w:pPr>
            <w:r>
              <w:t xml:space="preserve">Simultaneous Interpretation</w:t>
            </w:r>
          </w:p>
        </w:tc>
        <w:tc>
          <w:tcPr/>
          <w:p>
            <w:pPr>
              <w:pStyle w:val="Compact"/>
              <w:jc w:val="left"/>
            </w:pPr>
            <w:r>
              <w:t xml:space="preserve">Translator Interpreter with portable simultaneous equipment for large-scale conferences and trade fairs in Mexico Mexico City</w:t>
            </w:r>
          </w:p>
        </w:tc>
        <w:tc>
          <w:tcPr/>
          <w:p>
            <w:pPr>
              <w:pStyle w:val="Compact"/>
              <w:jc w:val="left"/>
            </w:pPr>
            <w:r>
              <w:t xml:space="preserve">24 hours (6 hrs/week)</w:t>
            </w:r>
          </w:p>
        </w:tc>
        <w:tc>
          <w:tcPr/>
          <w:p>
            <w:pPr>
              <w:pStyle w:val="Compact"/>
              <w:jc w:val="left"/>
            </w:pPr>
            <w:r>
              <w:t xml:space="preserve">$3,400.00 / hr</w:t>
            </w:r>
          </w:p>
        </w:tc>
        <w:tc>
          <w:tcPr/>
          <w:p>
            <w:pPr>
              <w:pStyle w:val="Compact"/>
              <w:jc w:val="left"/>
            </w:pPr>
            <w:r>
              <w:t xml:space="preserve">$81,600.00</w:t>
            </w:r>
          </w:p>
        </w:tc>
      </w:tr>
      <w:tr>
        <w:tc>
          <w:tcPr/>
          <w:p>
            <w:pPr>
              <w:pStyle w:val="Compact"/>
              <w:jc w:val="left"/>
            </w:pPr>
            <w:r>
              <w:t xml:space="preserve">Document Translation</w:t>
            </w:r>
          </w:p>
        </w:tc>
        <w:tc>
          <w:tcPr/>
          <w:p>
            <w:pPr>
              <w:pStyle w:val="Compact"/>
              <w:jc w:val="left"/>
            </w:pPr>
            <w:r>
              <w:t xml:space="preserve">Written translation of legal contracts, financial reports, and technical manuals (Spanish to English and English to Spanish)</w:t>
            </w:r>
          </w:p>
        </w:tc>
        <w:tc>
          <w:tcPr/>
          <w:p>
            <w:pPr>
              <w:pStyle w:val="Compact"/>
              <w:jc w:val="left"/>
            </w:pPr>
            <w:r>
              <w:t xml:space="preserve">12,000 words</w:t>
            </w:r>
          </w:p>
        </w:tc>
        <w:tc>
          <w:tcPr/>
          <w:p>
            <w:pPr>
              <w:pStyle w:val="Compact"/>
              <w:jc w:val="left"/>
            </w:pPr>
            <w:r>
              <w:t xml:space="preserve">$18.50 / word</w:t>
            </w:r>
          </w:p>
        </w:tc>
        <w:tc>
          <w:tcPr/>
          <w:p>
            <w:pPr>
              <w:pStyle w:val="Compact"/>
              <w:jc w:val="left"/>
            </w:pPr>
            <w:r>
              <w:t xml:space="preserve">$222,000.00</w:t>
            </w:r>
          </w:p>
        </w:tc>
      </w:tr>
      <w:tr>
        <w:tc>
          <w:tcPr/>
          <w:p>
            <w:pPr>
              <w:pStyle w:val="Compact"/>
              <w:jc w:val="left"/>
            </w:pPr>
            <w:r>
              <w:t xml:space="preserve">Remote / Telephone Interpretation</w:t>
            </w:r>
          </w:p>
        </w:tc>
        <w:tc>
          <w:tcPr/>
          <w:p>
            <w:pPr>
              <w:pStyle w:val="Compact"/>
              <w:jc w:val="left"/>
            </w:pPr>
            <w:r>
              <w:t xml:space="preserve">Translator Interpreter available via secure video conferencing for ad-hoc calls and virtual meetings</w:t>
            </w:r>
          </w:p>
        </w:tc>
        <w:tc>
          <w:tcPr/>
          <w:p>
            <w:pPr>
              <w:pStyle w:val="Compact"/>
              <w:jc w:val="left"/>
            </w:pPr>
            <w:r>
              <w:t xml:space="preserve">16 hours (4 hrs/week)</w:t>
            </w:r>
          </w:p>
        </w:tc>
        <w:tc>
          <w:tcPr/>
          <w:p>
            <w:pPr>
              <w:pStyle w:val="Compact"/>
              <w:jc w:val="left"/>
            </w:pPr>
            <w:r>
              <w:t xml:space="preserve">$2,200.00 / hr</w:t>
            </w:r>
          </w:p>
        </w:tc>
        <w:tc>
          <w:tcPr/>
          <w:p>
            <w:pPr>
              <w:pStyle w:val="Compact"/>
              <w:jc w:val="left"/>
            </w:pPr>
            <w:r>
              <w:t xml:space="preserve">$35,200.00</w:t>
            </w:r>
          </w:p>
        </w:tc>
      </w:tr>
      <w:tr>
        <w:tc>
          <w:tcPr/>
          <w:p>
            <w:pPr>
              <w:pStyle w:val="Compact"/>
              <w:jc w:val="left"/>
            </w:pPr>
            <w:r>
              <w:t xml:space="preserve">On-Call / Emergency Availability</w:t>
            </w:r>
          </w:p>
        </w:tc>
        <w:tc>
          <w:tcPr/>
          <w:p>
            <w:pPr>
              <w:pStyle w:val="Compact"/>
              <w:jc w:val="left"/>
            </w:pPr>
            <w:r>
              <w:t xml:space="preserve">Translator Interpreter on standby for urgent legal depositions, medical consultations, or crisis communications in Mexico Mexico City</w:t>
            </w:r>
          </w:p>
        </w:tc>
        <w:tc>
          <w:tcPr/>
          <w:p>
            <w:pPr>
              <w:pStyle w:val="Compact"/>
              <w:jc w:val="left"/>
            </w:pPr>
            <w:r>
              <w:t xml:space="preserve">13 weeks (retainer)</w:t>
            </w:r>
          </w:p>
        </w:tc>
        <w:tc>
          <w:tcPr/>
          <w:p>
            <w:pPr>
              <w:pStyle w:val="Compact"/>
              <w:jc w:val="left"/>
            </w:pPr>
            <w:r>
              <w:t xml:space="preserve">$8,500.00 / week</w:t>
            </w:r>
          </w:p>
        </w:tc>
        <w:tc>
          <w:tcPr/>
          <w:p>
            <w:pPr>
              <w:pStyle w:val="Compact"/>
              <w:jc w:val="left"/>
            </w:pPr>
            <w:r>
              <w:t xml:space="preserve">$110,500.00</w:t>
            </w:r>
          </w:p>
        </w:tc>
      </w:tr>
      <w:tr>
        <w:tc>
          <w:tcPr/>
          <w:p>
            <w:pPr>
              <w:pStyle w:val="Compact"/>
              <w:jc w:val="left"/>
            </w:pPr>
            <w:r>
              <w:t xml:space="preserve">Travel &amp; Logistics (Mexico Mexico City)</w:t>
            </w:r>
          </w:p>
        </w:tc>
        <w:tc>
          <w:tcPr/>
          <w:p>
            <w:pPr>
              <w:pStyle w:val="Compact"/>
              <w:jc w:val="left"/>
            </w:pPr>
            <w:r>
              <w:t xml:space="preserve">Local transportation, parking, and per diem for Translator Interpreter travel between client sites within Mexico Mexico City</w:t>
            </w:r>
          </w:p>
        </w:tc>
        <w:tc>
          <w:tcPr/>
          <w:p>
            <w:pPr>
              <w:pStyle w:val="Compact"/>
              <w:jc w:val="left"/>
            </w:pPr>
            <w:r>
              <w:t xml:space="preserve">13 weeks</w:t>
            </w:r>
          </w:p>
        </w:tc>
        <w:tc>
          <w:tcPr/>
          <w:p>
            <w:pPr>
              <w:pStyle w:val="Compact"/>
              <w:jc w:val="left"/>
            </w:pPr>
            <w:r>
              <w:t xml:space="preserve">$3,200.00 / week</w:t>
            </w:r>
          </w:p>
        </w:tc>
        <w:tc>
          <w:tcPr/>
          <w:p>
            <w:pPr>
              <w:pStyle w:val="Compact"/>
              <w:jc w:val="left"/>
            </w:pPr>
            <w:r>
              <w:t xml:space="preserve">$41,600.00</w:t>
            </w:r>
          </w:p>
        </w:tc>
      </w:tr>
      <w:tr>
        <w:tc>
          <w:tcPr/>
          <w:p>
            <w:pPr>
              <w:pStyle w:val="Compact"/>
              <w:jc w:val="left"/>
            </w:pPr>
            <w:r>
              <w:t xml:space="preserve">Equipment &amp; Technology</w:t>
            </w:r>
          </w:p>
        </w:tc>
        <w:tc>
          <w:tcPr/>
          <w:p>
            <w:pPr>
              <w:pStyle w:val="Compact"/>
              <w:jc w:val="left"/>
            </w:pPr>
            <w:r>
              <w:t xml:space="preserve">Provision of simultaneous interpretation headsets, recording devices, and secure translation software licenses</w:t>
            </w:r>
          </w:p>
        </w:tc>
        <w:tc>
          <w:tcPr/>
          <w:p>
            <w:pPr>
              <w:pStyle w:val="Compact"/>
              <w:jc w:val="left"/>
            </w:pPr>
            <w:r>
              <w:t xml:space="preserve">13 weeks</w:t>
            </w:r>
          </w:p>
        </w:tc>
        <w:tc>
          <w:tcPr/>
          <w:p>
            <w:pPr>
              <w:pStyle w:val="Compact"/>
              <w:jc w:val="left"/>
            </w:pPr>
            <w:r>
              <w:t xml:space="preserve">$5,800.00 / week</w:t>
            </w:r>
          </w:p>
        </w:tc>
        <w:tc>
          <w:tcPr/>
          <w:p>
            <w:pPr>
              <w:pStyle w:val="Compact"/>
              <w:jc w:val="left"/>
            </w:pPr>
            <w:r>
              <w:t xml:space="preserve">$75,400.00</w:t>
            </w:r>
          </w:p>
        </w:tc>
      </w:tr>
      <w:tr>
        <w:tc>
          <w:tcPr>
            <w:gridSpan w:val="4"/>
          </w:tcPr>
          <w:p>
            <w:pPr>
              <w:pStyle w:val="Compact"/>
              <w:jc w:val="left"/>
            </w:pPr>
            <w:r>
              <w:t xml:space="preserve">SUBTOTAL (before applicable taxes)</w:t>
            </w:r>
          </w:p>
        </w:tc>
        <w:tc>
          <w:tcPr/>
          <w:p>
            <w:pPr>
              <w:pStyle w:val="Compact"/>
              <w:jc w:val="left"/>
            </w:pPr>
            <w:r>
              <w:t xml:space="preserve">$680,300.00</w:t>
            </w:r>
          </w:p>
        </w:tc>
      </w:tr>
      <w:tr>
        <w:tc>
          <w:tcPr>
            <w:gridSpan w:val="4"/>
          </w:tcPr>
          <w:p>
            <w:pPr>
              <w:pStyle w:val="Compact"/>
              <w:jc w:val="left"/>
            </w:pPr>
            <w:r>
              <w:t xml:space="preserve">IVA (16% Value Added Tax – Mexico)</w:t>
            </w:r>
          </w:p>
        </w:tc>
        <w:tc>
          <w:tcPr/>
          <w:p>
            <w:pPr>
              <w:pStyle w:val="Compact"/>
              <w:jc w:val="left"/>
            </w:pPr>
            <w:r>
              <w:t xml:space="preserve">$108,848.00</w:t>
            </w:r>
          </w:p>
        </w:tc>
      </w:tr>
      <w:tr>
        <w:tc>
          <w:tcPr>
            <w:gridSpan w:val="4"/>
          </w:tcPr>
          <w:p>
            <w:pPr>
              <w:pStyle w:val="Compact"/>
              <w:jc w:val="left"/>
            </w:pPr>
            <w:r>
              <w:t xml:space="preserve">GRAND TOTAL (Quotation Estimate)</w:t>
            </w:r>
          </w:p>
        </w:tc>
        <w:tc>
          <w:tcPr/>
          <w:p>
            <w:pPr>
              <w:pStyle w:val="Compact"/>
              <w:jc w:val="left"/>
            </w:pPr>
            <w:r>
              <w:t xml:space="preserve">$789,148.00</w:t>
            </w:r>
          </w:p>
        </w:tc>
      </w:tr>
    </w:tbl>
    <w:bookmarkEnd w:id="23"/>
    <w:bookmarkStart w:id="24" w:name="X56bde8181b1cd2148654a581b6fb6b838b6a292"/>
    <w:p>
      <w:pPr>
        <w:pStyle w:val="Heading3"/>
      </w:pPr>
      <w:r>
        <w:t xml:space="preserve">3. Translator Interpreter Qualifications &amp; Standards</w:t>
      </w:r>
    </w:p>
    <w:p>
      <w:pPr>
        <w:pStyle w:val="FirstParagraph"/>
      </w:pPr>
      <w:r>
        <w:t xml:space="preserve">The Translator Interpreter assigned to this engagement in Mexico Mexico City shall meet the following minimum qualifications: a minimum of eight (8) years of professional experience in simultaneous and consecutive interpretation; certification from the Mexican National Council for Science and Technology (CONACYT) or equivalent international accreditation (ATA, AIIC); demonstrated fluency in both Spanish and English at a C2 level per the Common European Framework of Reference for Languages (CEFR); and a clean professional record with no conflicts of interest. The Translator Interpreter will adhere to the strictest codes of confidentiality and will execute a Non-Disclosure Agreement (NDA) prior to the commencement of services. All written translation deliverables will be reviewed by a second certified linguist to ensure accuracy, consistency, and compliance with Mexican legal and regulatory terminology standards.</w:t>
      </w:r>
    </w:p>
    <w:bookmarkEnd w:id="24"/>
    <w:bookmarkStart w:id="25" w:name="payment-terms-conditions"/>
    <w:p>
      <w:pPr>
        <w:pStyle w:val="Heading3"/>
      </w:pPr>
      <w:r>
        <w:t xml:space="preserve">4. Payment Terms &amp; Conditions</w:t>
      </w:r>
    </w:p>
    <w:p>
      <w:pPr>
        <w:pStyle w:val="FirstParagraph"/>
      </w:pPr>
      <w:r>
        <w:t xml:space="preserve">Payment for the services outlined in this Quotation Estimate shall be made in monthly installments, invoiced on the last business day of each calendar month. The client agrees to remit payment within fifteen (15) calendar days of invoice receipt via bank transfer to the account designated by LinguaBridge Professional Language Solutions, S.A. de C.V. A 10% advance payment is required to confirm the Translator Interpreter assignment and secure the schedule. Late payments shall accrue interest at a rate of 1.5% per month, in accordance with Mexican commercial law. This Quotation Estimate does not constitute a binding contract until countersigned by both parties and the advance payment has been received.</w:t>
      </w:r>
    </w:p>
    <w:bookmarkEnd w:id="25"/>
    <w:bookmarkStart w:id="26" w:name="cancellation-amendment-policy"/>
    <w:p>
      <w:pPr>
        <w:pStyle w:val="Heading3"/>
      </w:pPr>
      <w:r>
        <w:t xml:space="preserve">5. Cancellation &amp; Amendment Policy</w:t>
      </w:r>
    </w:p>
    <w:p>
      <w:pPr>
        <w:pStyle w:val="FirstParagraph"/>
      </w:pPr>
      <w:r>
        <w:t xml:space="preserve">Should the client wish to cancel or modify the Translator Interpreter engagement, written notice must be provided a minimum of ten (10) business days in advance. Cancellations within the notice period will incur a 25% fee on the remaining contracted value. Any changes to scope, duration, or service location within Mexico Mexico City will be subject to a revised Quotation Estimate issued by our office within five (5) business days of the change request.</w:t>
      </w:r>
    </w:p>
    <w:p>
      <w:pPr>
        <w:pStyle w:val="BodyText"/>
      </w:pPr>
      <w:r>
        <w:rPr>
          <w:bCs/>
          <w:b/>
        </w:rPr>
        <w:t xml:space="preserve">Important Notes:</w:t>
      </w:r>
      <w:r>
        <w:br/>
      </w:r>
      <w:r>
        <w:t xml:space="preserve">• This Quotation Estimate is valid for thirty (30) days from the date of issue.</w:t>
      </w:r>
      <w:r>
        <w:br/>
      </w:r>
      <w:r>
        <w:t xml:space="preserve">• All rates are inclusive of the Translator Interpreter's professional fees but exclusive of international travel, which is not applicable for this Mexico Mexico City assignment.</w:t>
      </w:r>
      <w:r>
        <w:br/>
      </w:r>
      <w:r>
        <w:t xml:space="preserve">• The Translator Interpreter will comply with all applicable Mexican labor regulations, data protection laws (LFPDPPP), and industry-specific compliance requirements.</w:t>
      </w:r>
      <w:r>
        <w:br/>
      </w:r>
      <w:r>
        <w:t xml:space="preserve">• This Quotation Estimate is non-transferable and is issued exclusively for the named client entity.</w:t>
      </w:r>
    </w:p>
    <w:bookmarkEnd w:id="26"/>
    <w:bookmarkStart w:id="27" w:name="acceptance-authorization"/>
    <w:p>
      <w:pPr>
        <w:pStyle w:val="Heading3"/>
      </w:pPr>
      <w:r>
        <w:t xml:space="preserve">6. Acceptance &amp; Authorization</w:t>
      </w:r>
    </w:p>
    <w:p>
      <w:pPr>
        <w:pStyle w:val="FirstParagraph"/>
      </w:pPr>
      <w:r>
        <w:t xml:space="preserve">By signing below, both parties acknowledge that they have read, understood, and agree to the terms, conditions, and pricing set forth in this Quotation Estimate for the Translator Interpreter services to be rendered in Mexico Mexico City.</w:t>
      </w:r>
    </w:p>
    <w:p>
      <w:pPr>
        <w:pStyle w:val="BodyText"/>
      </w:pPr>
      <w:r>
        <w:rPr>
          <w:bCs/>
          <w:b/>
        </w:rPr>
        <w:t xml:space="preserve">For LinguaBridge Professional Language Solutions, S.A. de C.V.</w:t>
      </w:r>
      <w:r>
        <w:br/>
      </w:r>
      <w:r>
        <w:t xml:space="preserve">Name: Lic. María Fernanda Gutiérrez Ríos</w:t>
      </w:r>
      <w:r>
        <w:br/>
      </w:r>
      <w:r>
        <w:t xml:space="preserve">Title: Director of Operations</w:t>
      </w:r>
      <w:r>
        <w:br/>
      </w:r>
      <w:r>
        <w:t xml:space="preserve">Date: ______________________</w:t>
      </w:r>
    </w:p>
    <w:p>
      <w:pPr>
        <w:pStyle w:val="BodyText"/>
      </w:pPr>
      <w:r>
        <w:rPr>
          <w:bCs/>
          <w:b/>
        </w:rPr>
        <w:t xml:space="preserve">For Grupo Industrial del Norte, S.A. de C.V.</w:t>
      </w:r>
      <w:r>
        <w:br/>
      </w:r>
      <w:r>
        <w:t xml:space="preserve">Name: ______________________________</w:t>
      </w:r>
      <w:r>
        <w:br/>
      </w:r>
      <w:r>
        <w:t xml:space="preserve">Title: ______________________________</w:t>
      </w:r>
      <w:r>
        <w:br/>
      </w:r>
      <w:r>
        <w:t xml:space="preserve">Date: ______________________</w:t>
      </w:r>
    </w:p>
    <w:p>
      <w:pPr>
        <w:pStyle w:val="BodyText"/>
      </w:pPr>
      <w:r>
        <w:t xml:space="preserve">LinguaBridge Professional Language Solutions, S.A. de C.V. | RFC: LBP120487001 | Mexico Mexico City</w:t>
      </w:r>
      <w:r>
        <w:br/>
      </w:r>
      <w:r>
        <w:t xml:space="preserve">This Quotation Estimate was generated electronically and is valid without a physical seal. Document ID: QTE-MX-2025-04871</w:t>
      </w:r>
      <w:r>
        <w:br/>
      </w:r>
      <w:r>
        <w:t xml:space="preserve">© 2025 LinguaBridge Professional Language Solutions.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Mexico Mexico City</dc:title>
  <dc:creator/>
  <dc:language>en</dc:language>
  <cp:keywords/>
  <dcterms:created xsi:type="dcterms:W3CDTF">2026-10-10T01:06:30Z</dcterms:created>
  <dcterms:modified xsi:type="dcterms:W3CDTF">2026-10-10T01:06:30Z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