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Based in Morocco Casablanca | Serving Clients Nationwide and Internationally</w:t>
      </w:r>
    </w:p>
    <w:p>
      <w:pPr>
        <w:pStyle w:val="BodyText"/>
      </w:pPr>
      <w:r>
        <w:t xml:space="preserve">Document Ref: QE-MC-2025-0472</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Atlas Linguistic Solutions SARL</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[Client Address], Morocco Casablanca</w:t>
      </w:r>
      <w:r>
        <w:br/>
      </w:r>
      <w:r>
        <w:rPr>
          <w:bCs/>
          <w:b/>
        </w:rPr>
        <w:t xml:space="preserve">Contact Person:</w:t>
      </w:r>
      <w:r>
        <w:t xml:space="preserve"> </w:t>
      </w:r>
      <w:r>
        <w:t xml:space="preserve">[Name &amp; Title]</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Atlas Linguistic Solutions SARL, a certified language services provider headquartered in Morocco Casablanca, to formally present the costs, scope of work, and professional terms associated with the engagement of a qualified</w:t>
      </w:r>
      <w:r>
        <w:t xml:space="preserve"> </w:t>
      </w:r>
      <w:r>
        <w:t xml:space="preserve">Translator Interpreter</w:t>
      </w:r>
      <w:r>
        <w:t xml:space="preserve"> </w:t>
      </w:r>
      <w:r>
        <w:t xml:space="preserve">for the client's upcoming business operations, conferences, and multilingual communication needs. This document serves as a binding financial proposal and outlines all deliverables, timelines, and conditions governing the provision of</w:t>
      </w:r>
      <w:r>
        <w:t xml:space="preserve"> </w:t>
      </w:r>
      <w:r>
        <w:t xml:space="preserve">Translator Interpreter</w:t>
      </w:r>
      <w:r>
        <w:t xml:space="preserve"> </w:t>
      </w:r>
      <w:r>
        <w:t xml:space="preserve">services within the Morocco Casablanca metropolitan area and surrounding regions.</w:t>
      </w:r>
    </w:p>
    <w:p>
      <w:pPr>
        <w:pStyle w:val="BodyText"/>
      </w:pPr>
      <w:r>
        <w:t xml:space="preserve">2. Scope of Services – Translator Interpreter in Morocco Casablanca</w:t>
      </w:r>
    </w:p>
    <w:p>
      <w:pPr>
        <w:pStyle w:val="BodyText"/>
      </w:pPr>
      <w:r>
        <w:t xml:space="preserve">Atlas Linguistic Solutions SARL is pleased to offer a comprehensive suite of</w:t>
      </w:r>
      <w:r>
        <w:t xml:space="preserve"> </w:t>
      </w:r>
      <w:r>
        <w:t xml:space="preserve">Translator Interpreter</w:t>
      </w:r>
      <w:r>
        <w:t xml:space="preserve"> </w:t>
      </w:r>
      <w:r>
        <w:t xml:space="preserve">services tailored to the linguistic and cultural demands of the Morocco Casablanca business environment. The services covered under this</w:t>
      </w:r>
      <w:r>
        <w:t xml:space="preserve"> </w:t>
      </w:r>
      <w:r>
        <w:t xml:space="preserve">Quotation Estimate</w:t>
      </w:r>
      <w:r>
        <w:t xml:space="preserve"> </w:t>
      </w:r>
      <w:r>
        <w:t xml:space="preserve">include, but are not limited to:</w:t>
      </w:r>
    </w:p>
    <w:p>
      <w:pPr>
        <w:numPr>
          <w:ilvl w:val="0"/>
          <w:numId w:val="1001"/>
        </w:numPr>
        <w:pStyle w:val="Compact"/>
      </w:pPr>
      <w:r>
        <w:rPr>
          <w:bCs/>
          <w:b/>
        </w:rPr>
        <w:t xml:space="preserve">Consecutive Interpretation:</w:t>
      </w:r>
      <w:r>
        <w:t xml:space="preserve"> </w:t>
      </w:r>
      <w:r>
        <w:t xml:space="preserve">A certified</w:t>
      </w:r>
      <w:r>
        <w:t xml:space="preserve"> </w:t>
      </w:r>
      <w:r>
        <w:t xml:space="preserve">Translator Interpreter</w:t>
      </w:r>
      <w:r>
        <w:t xml:space="preserve"> </w:t>
      </w:r>
      <w:r>
        <w:t xml:space="preserve">will provide real-time consecutive interpretation for board meetings, investor presentations, and bilateral negotiations conducted in Morocco Casablanca. Languages covered include French, Arabic (Darija and Modern Standard), English, Spanish, and German.</w:t>
      </w:r>
    </w:p>
    <w:p>
      <w:pPr>
        <w:numPr>
          <w:ilvl w:val="0"/>
          <w:numId w:val="1001"/>
        </w:numPr>
        <w:pStyle w:val="Compact"/>
      </w:pPr>
      <w:r>
        <w:rPr>
          <w:bCs/>
          <w:b/>
        </w:rPr>
        <w:t xml:space="preserve">Simultaneous Interpretation:</w:t>
      </w:r>
      <w:r>
        <w:t xml:space="preserve"> </w:t>
      </w:r>
      <w:r>
        <w:t xml:space="preserve">For large-scale conferences, trade fairs, and international summits hosted in Morocco Casablanca, our</w:t>
      </w:r>
      <w:r>
        <w:t xml:space="preserve"> </w:t>
      </w:r>
      <w:r>
        <w:t xml:space="preserve">Translator Interpreter</w:t>
      </w:r>
      <w:r>
        <w:t xml:space="preserve"> </w:t>
      </w:r>
      <w:r>
        <w:t xml:space="preserve">team will deploy simultaneous interpretation booths with professional audio equipment to ensure seamless multilingual communication.</w:t>
      </w:r>
    </w:p>
    <w:p>
      <w:pPr>
        <w:numPr>
          <w:ilvl w:val="0"/>
          <w:numId w:val="1001"/>
        </w:numPr>
        <w:pStyle w:val="Compact"/>
      </w:pPr>
      <w:r>
        <w:rPr>
          <w:bCs/>
          <w:b/>
        </w:rPr>
        <w:t xml:space="preserve">Document Translation:</w:t>
      </w:r>
      <w:r>
        <w:t xml:space="preserve"> </w:t>
      </w:r>
      <w:r>
        <w:t xml:space="preserve">The assigned</w:t>
      </w:r>
      <w:r>
        <w:t xml:space="preserve"> </w:t>
      </w:r>
      <w:r>
        <w:t xml:space="preserve">Translator Interpreter</w:t>
      </w:r>
      <w:r>
        <w:t xml:space="preserve"> </w:t>
      </w:r>
      <w:r>
        <w:t xml:space="preserve">will handle the translation of legal contracts, technical manuals, financial reports, marketing collateral, and regulatory filings between the client's primary language and French or Arabic, as required for operations in Morocco Casablanca.</w:t>
      </w:r>
    </w:p>
    <w:p>
      <w:pPr>
        <w:numPr>
          <w:ilvl w:val="0"/>
          <w:numId w:val="1001"/>
        </w:numPr>
        <w:pStyle w:val="Compact"/>
      </w:pPr>
      <w:r>
        <w:rPr>
          <w:bCs/>
          <w:b/>
        </w:rPr>
        <w:t xml:space="preserve">On-Site and Remote Support:</w:t>
      </w:r>
      <w:r>
        <w:t xml:space="preserve"> </w:t>
      </w:r>
      <w:r>
        <w:t xml:space="preserve">Depending on the client's operational needs in Morocco Casablanca, the</w:t>
      </w:r>
      <w:r>
        <w:t xml:space="preserve"> </w:t>
      </w:r>
      <w:r>
        <w:t xml:space="preserve">Translator Interpreter</w:t>
      </w:r>
      <w:r>
        <w:t xml:space="preserve"> </w:t>
      </w:r>
      <w:r>
        <w:t xml:space="preserve">may be deployed on-site at the client's premises, at a conference venue, or engaged remotely via secure video conferencing platforms.</w:t>
      </w:r>
    </w:p>
    <w:p>
      <w:pPr>
        <w:numPr>
          <w:ilvl w:val="0"/>
          <w:numId w:val="1001"/>
        </w:numPr>
        <w:pStyle w:val="Compact"/>
      </w:pPr>
      <w:r>
        <w:rPr>
          <w:bCs/>
          <w:b/>
        </w:rPr>
        <w:t xml:space="preserve">Post-Event Reporting:</w:t>
      </w:r>
      <w:r>
        <w:t xml:space="preserve"> </w:t>
      </w:r>
      <w:r>
        <w:t xml:space="preserve">Following each engagement, the</w:t>
      </w:r>
      <w:r>
        <w:t xml:space="preserve"> </w:t>
      </w:r>
      <w:r>
        <w:t xml:space="preserve">Translator Interpreter</w:t>
      </w:r>
      <w:r>
        <w:t xml:space="preserve"> </w:t>
      </w:r>
      <w:r>
        <w:t xml:space="preserve">will submit a detailed session report summarizing key discussions, terminology used, and any follow-up actions identified during the Morocco Casablanca engagement.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01</w:t>
            </w:r>
          </w:p>
        </w:tc>
        <w:tc>
          <w:tcPr/>
          <w:p>
            <w:pPr>
              <w:pStyle w:val="Compact"/>
              <w:jc w:val="left"/>
            </w:pPr>
            <w:r>
              <w:t xml:space="preserve">Consecutive Interpretation – French/English/Arabic (Translator Interpreter, on-site in Morocco Casablanca)</w:t>
            </w:r>
          </w:p>
        </w:tc>
        <w:tc>
          <w:tcPr/>
          <w:p>
            <w:pPr>
              <w:pStyle w:val="Compact"/>
              <w:jc w:val="left"/>
            </w:pPr>
            <w:r>
              <w:t xml:space="preserve">8 hours/day × 5 days</w:t>
            </w:r>
          </w:p>
        </w:tc>
        <w:tc>
          <w:tcPr/>
          <w:p>
            <w:pPr>
              <w:pStyle w:val="Compact"/>
              <w:jc w:val="left"/>
            </w:pPr>
            <w:r>
              <w:t xml:space="preserve">2,500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Simultaneous Interpretation – Conference Setup (2 Translator Interpreters + booth rental)</w:t>
            </w:r>
          </w:p>
        </w:tc>
        <w:tc>
          <w:tcPr/>
          <w:p>
            <w:pPr>
              <w:pStyle w:val="Compact"/>
              <w:jc w:val="left"/>
            </w:pPr>
            <w:r>
              <w:t xml:space="preserve">12 hours × 2 days</w:t>
            </w:r>
          </w:p>
        </w:tc>
        <w:tc>
          <w:tcPr/>
          <w:p>
            <w:pPr>
              <w:pStyle w:val="Compact"/>
              <w:jc w:val="left"/>
            </w:pPr>
            <w:r>
              <w:t xml:space="preserve">4,200</w:t>
            </w:r>
          </w:p>
        </w:tc>
        <w:tc>
          <w:tcPr/>
          <w:p>
            <w:pPr>
              <w:pStyle w:val="Compact"/>
              <w:jc w:val="left"/>
            </w:pPr>
            <w:r>
              <w:t xml:space="preserve">100,800</w:t>
            </w:r>
          </w:p>
        </w:tc>
      </w:tr>
      <w:tr>
        <w:tc>
          <w:tcPr/>
          <w:p>
            <w:pPr>
              <w:pStyle w:val="Compact"/>
              <w:jc w:val="left"/>
            </w:pPr>
            <w:r>
              <w:t xml:space="preserve">03</w:t>
            </w:r>
          </w:p>
        </w:tc>
        <w:tc>
          <w:tcPr/>
          <w:p>
            <w:pPr>
              <w:pStyle w:val="Compact"/>
              <w:jc w:val="left"/>
            </w:pPr>
            <w:r>
              <w:t xml:space="preserve">Document Translation – Legal &amp; Technical (Translator Interpreter, 150 pages)</w:t>
            </w:r>
          </w:p>
        </w:tc>
        <w:tc>
          <w:tcPr/>
          <w:p>
            <w:pPr>
              <w:pStyle w:val="Compact"/>
              <w:jc w:val="left"/>
            </w:pPr>
            <w:r>
              <w:t xml:space="preserve">150 pages</w:t>
            </w:r>
          </w:p>
        </w:tc>
        <w:tc>
          <w:tcPr/>
          <w:p>
            <w:pPr>
              <w:pStyle w:val="Compact"/>
              <w:jc w:val="left"/>
            </w:pPr>
            <w:r>
              <w:t xml:space="preserve">180</w:t>
            </w:r>
          </w:p>
        </w:tc>
        <w:tc>
          <w:tcPr/>
          <w:p>
            <w:pPr>
              <w:pStyle w:val="Compact"/>
              <w:jc w:val="left"/>
            </w:pPr>
            <w:r>
              <w:t xml:space="preserve">27,000</w:t>
            </w:r>
          </w:p>
        </w:tc>
      </w:tr>
      <w:tr>
        <w:tc>
          <w:tcPr/>
          <w:p>
            <w:pPr>
              <w:pStyle w:val="Compact"/>
              <w:jc w:val="left"/>
            </w:pPr>
            <w:r>
              <w:t xml:space="preserve">04</w:t>
            </w:r>
          </w:p>
        </w:tc>
        <w:tc>
          <w:tcPr/>
          <w:p>
            <w:pPr>
              <w:pStyle w:val="Compact"/>
              <w:jc w:val="left"/>
            </w:pPr>
            <w:r>
              <w:t xml:space="preserve">Remote Interpretation Support – Video Conference (Translator Interpreter, Morocco Casablanca-based)</w:t>
            </w:r>
          </w:p>
        </w:tc>
        <w:tc>
          <w:tcPr/>
          <w:p>
            <w:pPr>
              <w:pStyle w:val="Compact"/>
              <w:jc w:val="left"/>
            </w:pPr>
            <w:r>
              <w:t xml:space="preserve">6 hours × 4 weeks</w:t>
            </w:r>
          </w:p>
        </w:tc>
        <w:tc>
          <w:tcPr/>
          <w:p>
            <w:pPr>
              <w:pStyle w:val="Compact"/>
              <w:jc w:val="left"/>
            </w:pPr>
            <w:r>
              <w:t xml:space="preserve">2,000</w:t>
            </w:r>
          </w:p>
        </w:tc>
        <w:tc>
          <w:tcPr/>
          <w:p>
            <w:pPr>
              <w:pStyle w:val="Compact"/>
              <w:jc w:val="left"/>
            </w:pPr>
            <w:r>
              <w:t xml:space="preserve">48,000</w:t>
            </w:r>
          </w:p>
        </w:tc>
      </w:tr>
      <w:tr>
        <w:tc>
          <w:tcPr/>
          <w:p>
            <w:pPr>
              <w:pStyle w:val="Compact"/>
              <w:jc w:val="left"/>
            </w:pPr>
            <w:r>
              <w:t xml:space="preserve">05</w:t>
            </w:r>
          </w:p>
        </w:tc>
        <w:tc>
          <w:tcPr/>
          <w:p>
            <w:pPr>
              <w:pStyle w:val="Compact"/>
              <w:jc w:val="left"/>
            </w:pPr>
            <w:r>
              <w:t xml:space="preserve">Terminology Database &amp; Glossary Development (Translator Interpreter, project-specific)</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Travel &amp; Accommodation Allowance (Translator Interpreter, within Morocco Casablanca metro area)</w:t>
            </w:r>
          </w:p>
        </w:tc>
        <w:tc>
          <w:tcPr/>
          <w:p>
            <w:pPr>
              <w:pStyle w:val="Compact"/>
              <w:jc w:val="left"/>
            </w:pPr>
            <w:r>
              <w:t xml:space="preserve">12 days</w:t>
            </w:r>
          </w:p>
        </w:tc>
        <w:tc>
          <w:tcPr/>
          <w:p>
            <w:pPr>
              <w:pStyle w:val="Compact"/>
              <w:jc w:val="left"/>
            </w:pPr>
            <w:r>
              <w:t xml:space="preserve">800</w:t>
            </w:r>
          </w:p>
        </w:tc>
        <w:tc>
          <w:tcPr/>
          <w:p>
            <w:pPr>
              <w:pStyle w:val="Compact"/>
              <w:jc w:val="left"/>
            </w:pPr>
            <w:r>
              <w:t xml:space="preserve">9,600</w:t>
            </w:r>
          </w:p>
        </w:tc>
      </w:tr>
      <w:tr>
        <w:tc>
          <w:tcPr>
            <w:gridSpan w:val="4"/>
          </w:tcPr>
          <w:p>
            <w:pPr>
              <w:pStyle w:val="Compact"/>
              <w:jc w:val="right"/>
            </w:pPr>
            <w:r>
              <w:t xml:space="preserve">Subtotal (MAD)</w:t>
            </w:r>
          </w:p>
        </w:tc>
        <w:tc>
          <w:tcPr/>
          <w:p>
            <w:pPr>
              <w:pStyle w:val="Compact"/>
              <w:jc w:val="left"/>
            </w:pPr>
            <w:r>
              <w:t xml:space="preserve">300,400</w:t>
            </w:r>
          </w:p>
        </w:tc>
      </w:tr>
      <w:tr>
        <w:tc>
          <w:tcPr>
            <w:gridSpan w:val="4"/>
          </w:tcPr>
          <w:p>
            <w:pPr>
              <w:pStyle w:val="Compact"/>
              <w:jc w:val="right"/>
            </w:pPr>
            <w:r>
              <w:t xml:space="preserve">VAT (20%)</w:t>
            </w:r>
          </w:p>
        </w:tc>
        <w:tc>
          <w:tcPr/>
          <w:p>
            <w:pPr>
              <w:pStyle w:val="Compact"/>
              <w:jc w:val="left"/>
            </w:pPr>
            <w:r>
              <w:t xml:space="preserve">60,080</w:t>
            </w:r>
          </w:p>
        </w:tc>
      </w:tr>
      <w:tr>
        <w:tc>
          <w:tcPr>
            <w:gridSpan w:val="4"/>
          </w:tcPr>
          <w:p>
            <w:pPr>
              <w:pStyle w:val="Compact"/>
              <w:jc w:val="right"/>
            </w:pPr>
            <w:r>
              <w:t xml:space="preserve">TOTAL AMOUNT DUE (MAD)</w:t>
            </w:r>
          </w:p>
        </w:tc>
        <w:tc>
          <w:tcPr/>
          <w:p>
            <w:pPr>
              <w:pStyle w:val="Compact"/>
              <w:jc w:val="left"/>
            </w:pPr>
            <w:r>
              <w:t xml:space="preserve">360,480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for the</w:t>
      </w:r>
      <w:r>
        <w:t xml:space="preserve"> </w:t>
      </w:r>
      <w:r>
        <w:t xml:space="preserve">Translator Interpreter</w:t>
      </w:r>
      <w:r>
        <w:t xml:space="preserve"> </w:t>
      </w:r>
      <w:r>
        <w:t xml:space="preserve">services may be subject to revision based on market conditions in Morocco Casablanca.</w:t>
      </w:r>
    </w:p>
    <w:p>
      <w:pPr>
        <w:numPr>
          <w:ilvl w:val="0"/>
          <w:numId w:val="1002"/>
        </w:numPr>
        <w:pStyle w:val="Compact"/>
      </w:pPr>
      <w:r>
        <w:t xml:space="preserve">Payment terms: 40% advance payment upon acceptance of this</w:t>
      </w:r>
      <w:r>
        <w:t xml:space="preserve"> </w:t>
      </w:r>
      <w:r>
        <w:t xml:space="preserve">Quotation Estimate</w:t>
      </w:r>
      <w:r>
        <w:t xml:space="preserve">, 40% upon completion of 75% of the</w:t>
      </w:r>
      <w:r>
        <w:t xml:space="preserve"> </w:t>
      </w:r>
      <w:r>
        <w:t xml:space="preserve">Translator Interpreter</w:t>
      </w:r>
      <w:r>
        <w:t xml:space="preserve"> </w:t>
      </w:r>
      <w:r>
        <w:t xml:space="preserve">engagement, and 20% upon final delivery and client sign-off. All payments shall be made in Moroccan Dirhams (MAD) via bank transfer to the account of Atlas Linguistic Solutions SARL, Morocco Casablanca.</w:t>
      </w:r>
    </w:p>
    <w:p>
      <w:pPr>
        <w:numPr>
          <w:ilvl w:val="0"/>
          <w:numId w:val="1002"/>
        </w:numPr>
        <w:pStyle w:val="Compact"/>
      </w:pPr>
      <w:r>
        <w:t xml:space="preserve">The</w:t>
      </w:r>
      <w:r>
        <w:t xml:space="preserve"> </w:t>
      </w:r>
      <w:r>
        <w:t xml:space="preserve">Translator Interpreter</w:t>
      </w:r>
      <w:r>
        <w:t xml:space="preserve"> </w:t>
      </w:r>
      <w:r>
        <w:t xml:space="preserve">assigned to this project shall be a certified professional with a minimum of five (5) years of experience in the relevant language pair and familiarity with the Morocco Casablanca business and legal environment.</w:t>
      </w:r>
    </w:p>
    <w:p>
      <w:pPr>
        <w:numPr>
          <w:ilvl w:val="0"/>
          <w:numId w:val="1002"/>
        </w:numPr>
        <w:pStyle w:val="Compact"/>
      </w:pPr>
      <w:r>
        <w:t xml:space="preserve">All work performed by the</w:t>
      </w:r>
      <w:r>
        <w:t xml:space="preserve"> </w:t>
      </w:r>
      <w:r>
        <w:t xml:space="preserve">Translator Interpreter</w:t>
      </w:r>
      <w:r>
        <w:t xml:space="preserve"> </w:t>
      </w:r>
      <w:r>
        <w:t xml:space="preserve">is subject to a strict confidentiality and non-disclosure agreement (NDA), which the client shall sign prior to the commencement of services in Morocco Casablanca.</w:t>
      </w:r>
    </w:p>
    <w:p>
      <w:pPr>
        <w:numPr>
          <w:ilvl w:val="0"/>
          <w:numId w:val="1002"/>
        </w:numPr>
        <w:pStyle w:val="Compact"/>
      </w:pPr>
      <w:r>
        <w:t xml:space="preserve">Any additional hours, pages, or services beyond the scope defined in this</w:t>
      </w:r>
      <w:r>
        <w:t xml:space="preserve"> </w:t>
      </w:r>
      <w:r>
        <w:t xml:space="preserve">Quotation Estimate</w:t>
      </w:r>
      <w:r>
        <w:t xml:space="preserve"> </w:t>
      </w:r>
      <w:r>
        <w:t xml:space="preserve">shall be billed at the unit rates specified above, subject to prior written approval by the client.</w:t>
      </w:r>
    </w:p>
    <w:p>
      <w:pPr>
        <w:numPr>
          <w:ilvl w:val="0"/>
          <w:numId w:val="1002"/>
        </w:numPr>
        <w:pStyle w:val="Compact"/>
      </w:pPr>
      <w:r>
        <w:t xml:space="preserve">Cancellation policy: Cancellations made more than seven (7) days before the scheduled</w:t>
      </w:r>
      <w:r>
        <w:t xml:space="preserve"> </w:t>
      </w:r>
      <w:r>
        <w:t xml:space="preserve">Translator Interpreter</w:t>
      </w:r>
      <w:r>
        <w:t xml:space="preserve"> </w:t>
      </w:r>
      <w:r>
        <w:t xml:space="preserve">engagement date shall incur no penalty. Cancellations within seven (7) days shall be subject to a 50% fee of the scheduled session value.</w:t>
      </w:r>
    </w:p>
    <w:p>
      <w:pPr>
        <w:numPr>
          <w:ilvl w:val="0"/>
          <w:numId w:val="1002"/>
        </w:numPr>
        <w:pStyle w:val="Compact"/>
      </w:pPr>
      <w:r>
        <w:t xml:space="preserve">This</w:t>
      </w:r>
      <w:r>
        <w:t xml:space="preserve"> </w:t>
      </w:r>
      <w:r>
        <w:t xml:space="preserve">Quotation Estimate</w:t>
      </w:r>
      <w:r>
        <w:t xml:space="preserve"> </w:t>
      </w:r>
      <w:r>
        <w:t xml:space="preserve">does not constitute a final invoice. A formal invoice shall be issued upon the client's written acceptance of this document and the commencement of the</w:t>
      </w:r>
      <w:r>
        <w:t xml:space="preserve"> </w:t>
      </w:r>
      <w:r>
        <w:t xml:space="preserve">Translator Interpreter</w:t>
      </w:r>
      <w:r>
        <w:t xml:space="preserve"> </w:t>
      </w:r>
      <w:r>
        <w:t xml:space="preserve">services in Morocco Casablanca.</w:t>
      </w:r>
    </w:p>
    <w:p>
      <w:pPr>
        <w:numPr>
          <w:ilvl w:val="0"/>
          <w:numId w:val="1002"/>
        </w:numPr>
        <w:pStyle w:val="Compact"/>
      </w:pPr>
      <w:r>
        <w:t xml:space="preserve">All disputes arising from this</w:t>
      </w:r>
      <w:r>
        <w:t xml:space="preserve"> </w:t>
      </w:r>
      <w:r>
        <w:t xml:space="preserve">Quotation Estimate</w:t>
      </w:r>
      <w:r>
        <w:t xml:space="preserve"> </w:t>
      </w:r>
      <w:r>
        <w:t xml:space="preserve">shall be governed by the laws of the Kingdom of Morocco and shall be subject to the exclusive jurisdiction of the competent courts in Morocco Casablanca.</w:t>
      </w:r>
    </w:p>
    <w:p>
      <w:pPr>
        <w:pStyle w:val="FirstParagraph"/>
      </w:pPr>
      <w:r>
        <w:t xml:space="preserve">5. Acceptance and Authorization</w:t>
      </w:r>
    </w:p>
    <w:p>
      <w:pPr>
        <w:pStyle w:val="BodyText"/>
      </w:pPr>
      <w:r>
        <w:t xml:space="preserve">By signing below, the client acknowledges and accepts all terms, conditions, rates, and service descriptions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in Morocco Casablanca. This signature authorizes Atlas Linguistic Solutions SARL to proceed with the allocation of the specified</w:t>
      </w:r>
      <w:r>
        <w:t xml:space="preserve"> </w:t>
      </w:r>
      <w:r>
        <w:t xml:space="preserve">Translator Interpreter</w:t>
      </w:r>
      <w:r>
        <w:t xml:space="preserve"> </w:t>
      </w:r>
      <w:r>
        <w:t xml:space="preserve">resources and to issue the corresponding formal invoice.</w:t>
      </w:r>
    </w:p>
    <w:p>
      <w:pPr>
        <w:pStyle w:val="BodyText"/>
      </w:pPr>
      <w:r>
        <w:rPr>
          <w:bCs/>
          <w:b/>
        </w:rPr>
        <w:t xml:space="preserve">For Atlas Linguistic Solutions SARL</w:t>
      </w:r>
      <w:r>
        <w:br/>
      </w:r>
      <w:r>
        <w:t xml:space="preserve">Authorized Signatory – Morocco Casablanca</w:t>
      </w:r>
      <w:r>
        <w:br/>
      </w:r>
      <w:r>
        <w:t xml:space="preserve">Date: ______________________</w:t>
      </w:r>
    </w:p>
    <w:p>
      <w:pPr>
        <w:pStyle w:val="BodyText"/>
      </w:pPr>
      <w:r>
        <w:rPr>
          <w:bCs/>
          <w:b/>
        </w:rPr>
        <w:t xml:space="preserve">For the Client</w:t>
      </w:r>
      <w:r>
        <w:br/>
      </w:r>
      <w:r>
        <w:t xml:space="preserve">Authorized Signatory</w:t>
      </w:r>
      <w:r>
        <w:br/>
      </w:r>
      <w:r>
        <w:t xml:space="preserve">Date: ______________________</w:t>
      </w:r>
    </w:p>
    <w:p>
      <w:pPr>
        <w:pStyle w:val="BodyText"/>
      </w:pPr>
      <w:r>
        <w:t xml:space="preserve">Atlas Linguistic Solutions SARL | 12 Boulevard Mohammed V, Morocco Casablanca 20250, Kingdom of Morocco</w:t>
      </w:r>
    </w:p>
    <w:p>
      <w:pPr>
        <w:pStyle w:val="BodyText"/>
      </w:pPr>
      <w:r>
        <w:t xml:space="preserve">Tel: +212 522-XXXXXX | Email: quotations@atlaslinguistic.ma | RC: Casablanca 456789 | ICE: 002345678000091</w:t>
      </w:r>
    </w:p>
    <w:p>
      <w:pPr>
        <w:pStyle w:val="BodyText"/>
      </w:pPr>
      <w:r>
        <w:t xml:space="preserve">This Quotation Estimate document was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Morocco Casablanca</dc:title>
  <dc:creator/>
  <dc:language>en</dc:language>
  <cp:keywords/>
  <dcterms:created xsi:type="dcterms:W3CDTF">2026-10-10T02:11:43Z</dcterms:created>
  <dcterms:modified xsi:type="dcterms:W3CDTF">2026-10-10T02:11:43Z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