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linguabridge-professional-services-b.v."/>
    <w:p>
      <w:pPr>
        <w:pStyle w:val="Heading1"/>
      </w:pPr>
      <w:r>
        <w:t xml:space="preserve">LinguaBridge Professional Services B.V.</w:t>
      </w:r>
    </w:p>
    <w:p>
      <w:pPr>
        <w:pStyle w:val="FirstParagraph"/>
      </w:pPr>
      <w:r>
        <w:t xml:space="preserve">Keizersgracht 452, 1017 GD Amsterdam, The Netherlands</w:t>
      </w:r>
    </w:p>
    <w:p>
      <w:pPr>
        <w:pStyle w:val="BodyText"/>
      </w:pPr>
      <w:r>
        <w:t xml:space="preserve">Tel: +31 (0)20 555 0142 | Email: quotations@linguabridge.nl</w:t>
      </w:r>
    </w:p>
    <w:p>
      <w:pPr>
        <w:pStyle w:val="BodyText"/>
      </w:pPr>
      <w:r>
        <w:t xml:space="preserve">KvK: 87654321 | VAT: NL861234567B01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M. van der Berg,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Netherlands</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inquiry regarding professional language services. This</w:t>
      </w:r>
      <w:r>
        <w:t xml:space="preserve"> </w:t>
      </w:r>
      <w:r>
        <w:t xml:space="preserve">Quotation Estimate</w:t>
      </w:r>
      <w:r>
        <w:t xml:space="preserve"> </w:t>
      </w:r>
      <w:r>
        <w:t xml:space="preserve">has been carefully prepared to outline the full scope, deliverables, and associated costs for engaging a certified</w:t>
      </w:r>
      <w:r>
        <w:t xml:space="preserve"> </w:t>
      </w:r>
      <w:r>
        <w:t xml:space="preserve">Translator Interpreter</w:t>
      </w:r>
      <w:r>
        <w:t xml:space="preserve"> </w:t>
      </w:r>
      <w:r>
        <w:t xml:space="preserve">to support your business operations, legal proceedings, medical consultations, or corporate events within</w:t>
      </w:r>
      <w:r>
        <w:t xml:space="preserve"> </w:t>
      </w:r>
      <w:r>
        <w:t xml:space="preserve">Netherlands Amsterdam</w:t>
      </w:r>
      <w:r>
        <w:t xml:space="preserve">. Our team at LinguaBridge Professional Services B.V. is committed to delivering the highest standard of multilingual communication, and this document serves as our formal proposal for your review and approval.</w:t>
      </w:r>
    </w:p>
    <w:bookmarkStart w:id="23" w:name="Xb2fe75292e1d6d4347ed39798acfaad9fc0a5cc"/>
    <w:p>
      <w:pPr>
        <w:pStyle w:val="Heading2"/>
      </w:pPr>
      <w:r>
        <w:t xml:space="preserve">Scope of Services – Translator Interpreter in Netherlands Amsterdam</w:t>
      </w:r>
    </w:p>
    <w:p>
      <w:pPr>
        <w:pStyle w:val="FirstParagraph"/>
      </w:pPr>
      <w:r>
        <w:t xml:space="preserve">The</w:t>
      </w:r>
      <w:r>
        <w:t xml:space="preserve"> </w:t>
      </w:r>
      <w:r>
        <w:t xml:space="preserve">Translator Interpreter</w:t>
      </w:r>
      <w:r>
        <w:t xml:space="preserve"> </w:t>
      </w:r>
      <w:r>
        <w:t xml:space="preserve">services detailed in this</w:t>
      </w:r>
      <w:r>
        <w:t xml:space="preserve"> </w:t>
      </w:r>
      <w:r>
        <w:t xml:space="preserve">Quotation Estimate</w:t>
      </w:r>
      <w:r>
        <w:t xml:space="preserve"> </w:t>
      </w:r>
      <w:r>
        <w:t xml:space="preserve">encompass both written translation and live oral interpretation tailored to the specific linguistic and cultural context of</w:t>
      </w:r>
      <w:r>
        <w:t xml:space="preserve"> </w:t>
      </w:r>
      <w:r>
        <w:t xml:space="preserve">Netherlands Amsterdam</w:t>
      </w:r>
      <w:r>
        <w:t xml:space="preserve">. Our certified professionals are fluent in Dutch, English, and additional languages as required, and they possess extensive experience working in the Amsterdam metropolitan area, including the Amsterdam Central Business District, the Zuidas financial quarter, Schiphol Airport, and the surrounding municipalities of North Holland.</w:t>
      </w:r>
    </w:p>
    <w:p>
      <w:pPr>
        <w:pStyle w:val="BodyText"/>
      </w:pPr>
      <w:r>
        <w:t xml:space="preserve">The</w:t>
      </w:r>
      <w:r>
        <w:t xml:space="preserve"> </w:t>
      </w:r>
      <w:r>
        <w:t xml:space="preserve">Translator Interpreter</w:t>
      </w:r>
      <w:r>
        <w:t xml:space="preserve"> </w:t>
      </w:r>
      <w:r>
        <w:t xml:space="preserve">will be available for on-site engagement at your designated location within</w:t>
      </w:r>
      <w:r>
        <w:t xml:space="preserve"> </w:t>
      </w:r>
      <w:r>
        <w:t xml:space="preserve">Netherlands Amsterdam</w:t>
      </w:r>
      <w:r>
        <w:t xml:space="preserve">, as well as for remote interpretation via secure video conferencing platforms. All services are delivered in strict compliance with Dutch data protection regulations (AVG/GDPR) and the professional standards set by the Dutch Association of Translators and Interpreters (VDI).</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Translator Interpreter – On-site oral interpretation (Dutch/English) at client premises in Netherlands Amsterdam</w:t>
            </w:r>
          </w:p>
        </w:tc>
        <w:tc>
          <w:tcPr/>
          <w:p>
            <w:pPr>
              <w:pStyle w:val="Compact"/>
              <w:jc w:val="left"/>
            </w:pPr>
            <w:r>
              <w:t xml:space="preserve">8 hours (1 full working day)</w:t>
            </w:r>
          </w:p>
        </w:tc>
        <w:tc>
          <w:tcPr/>
          <w:p>
            <w:pPr>
              <w:pStyle w:val="Compact"/>
              <w:jc w:val="left"/>
            </w:pPr>
            <w:r>
              <w:t xml:space="preserve">€95.00 / hour</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Translator Interpreter – Written translation of legal and commercial documents (Dutch to English and English to Dutch)</w:t>
            </w:r>
          </w:p>
        </w:tc>
        <w:tc>
          <w:tcPr/>
          <w:p>
            <w:pPr>
              <w:pStyle w:val="Compact"/>
              <w:jc w:val="left"/>
            </w:pPr>
            <w:r>
              <w:t xml:space="preserve">12,000 words</w:t>
            </w:r>
          </w:p>
        </w:tc>
        <w:tc>
          <w:tcPr/>
          <w:p>
            <w:pPr>
              <w:pStyle w:val="Compact"/>
              <w:jc w:val="left"/>
            </w:pPr>
            <w:r>
              <w:t xml:space="preserve">€0.14 / word</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Translator Interpreter – Simultaneous interpretation for corporate board meeting in Netherlands Amsterdam</w:t>
            </w:r>
          </w:p>
        </w:tc>
        <w:tc>
          <w:tcPr/>
          <w:p>
            <w:pPr>
              <w:pStyle w:val="Compact"/>
              <w:jc w:val="left"/>
            </w:pPr>
            <w:r>
              <w:t xml:space="preserve">4 hours</w:t>
            </w:r>
          </w:p>
        </w:tc>
        <w:tc>
          <w:tcPr/>
          <w:p>
            <w:pPr>
              <w:pStyle w:val="Compact"/>
              <w:jc w:val="left"/>
            </w:pPr>
            <w:r>
              <w:t xml:space="preserve">€120.00 / hour</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Translator Interpreter – Consecutive interpretation for medical/healthcare consultation</w:t>
            </w:r>
          </w:p>
        </w:tc>
        <w:tc>
          <w:tcPr/>
          <w:p>
            <w:pPr>
              <w:pStyle w:val="Compact"/>
              <w:jc w:val="left"/>
            </w:pPr>
            <w:r>
              <w:t xml:space="preserve">2 hours</w:t>
            </w:r>
          </w:p>
        </w:tc>
        <w:tc>
          <w:tcPr/>
          <w:p>
            <w:pPr>
              <w:pStyle w:val="Compact"/>
              <w:jc w:val="left"/>
            </w:pPr>
            <w:r>
              <w:t xml:space="preserve">€110.00 / hour</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Translator Interpreter – Remote video interpretation (secure platform) for follow-up sessions</w:t>
            </w:r>
          </w:p>
        </w:tc>
        <w:tc>
          <w:tcPr/>
          <w:p>
            <w:pPr>
              <w:pStyle w:val="Compact"/>
              <w:jc w:val="left"/>
            </w:pPr>
            <w:r>
              <w:t xml:space="preserve">3 hours</w:t>
            </w:r>
          </w:p>
        </w:tc>
        <w:tc>
          <w:tcPr/>
          <w:p>
            <w:pPr>
              <w:pStyle w:val="Compact"/>
              <w:jc w:val="left"/>
            </w:pPr>
            <w:r>
              <w:t xml:space="preserve">€85.00 / hour</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Travel and local transportation within Netherlands Amsterdam (public transport and parking)</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Urgency surcharge (48-hour turnaround for written translation component)</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Project coordination and quality assurance review by senior linguist</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Subtotal (excl. VAT)</w:t>
            </w:r>
          </w:p>
        </w:tc>
        <w:tc>
          <w:tcPr/>
          <w:p>
            <w:pPr>
              <w:pStyle w:val="Compact"/>
              <w:jc w:val="left"/>
            </w:pPr>
            <w:r>
              <w:t xml:space="preserve">€3,750.00</w:t>
            </w:r>
          </w:p>
        </w:tc>
      </w:tr>
      <w:tr>
        <w:tc>
          <w:tcPr>
            <w:gridSpan w:val="4"/>
          </w:tcPr>
          <w:p>
            <w:pPr>
              <w:pStyle w:val="Compact"/>
              <w:jc w:val="left"/>
            </w:pPr>
            <w:r>
              <w:t xml:space="preserve">VAT (21% – Netherlands)</w:t>
            </w:r>
          </w:p>
        </w:tc>
        <w:tc>
          <w:tcPr/>
          <w:p>
            <w:pPr>
              <w:pStyle w:val="Compact"/>
              <w:jc w:val="left"/>
            </w:pPr>
            <w:r>
              <w:t xml:space="preserve">€787.50</w:t>
            </w:r>
          </w:p>
        </w:tc>
      </w:tr>
      <w:tr>
        <w:tc>
          <w:tcPr>
            <w:gridSpan w:val="4"/>
          </w:tcPr>
          <w:p>
            <w:pPr>
              <w:pStyle w:val="Compact"/>
              <w:jc w:val="left"/>
            </w:pPr>
            <w:r>
              <w:t xml:space="preserve">TOTAL AMOUNT DUE</w:t>
            </w:r>
          </w:p>
        </w:tc>
        <w:tc>
          <w:tcPr/>
          <w:p>
            <w:pPr>
              <w:pStyle w:val="Compact"/>
              <w:jc w:val="left"/>
            </w:pPr>
            <w:r>
              <w:t xml:space="preserve">€4,537.50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of the assigned</w:t>
      </w:r>
      <w:r>
        <w:t xml:space="preserve"> </w:t>
      </w:r>
      <w:r>
        <w:t xml:space="preserve">Translator Interpreter</w:t>
      </w:r>
      <w:r>
        <w:t xml:space="preserve"> </w:t>
      </w:r>
      <w:r>
        <w:t xml:space="preserve">are subject to reconfirmation.</w:t>
      </w:r>
    </w:p>
    <w:p>
      <w:pPr>
        <w:numPr>
          <w:ilvl w:val="0"/>
          <w:numId w:val="1001"/>
        </w:numPr>
        <w:pStyle w:val="Compact"/>
      </w:pPr>
      <w:r>
        <w:t xml:space="preserve">All services will be performed by a VDI-certified</w:t>
      </w:r>
      <w:r>
        <w:t xml:space="preserve"> </w:t>
      </w:r>
      <w:r>
        <w:t xml:space="preserve">Translator Interpreter</w:t>
      </w:r>
      <w:r>
        <w:t xml:space="preserve"> </w:t>
      </w:r>
      <w:r>
        <w:t xml:space="preserve">with a minimum of five years of professional experience in the</w:t>
      </w:r>
      <w:r>
        <w:t xml:space="preserve"> </w:t>
      </w:r>
      <w:r>
        <w:t xml:space="preserve">Netherlands Amsterdam</w:t>
      </w:r>
      <w:r>
        <w:t xml:space="preserve"> </w:t>
      </w:r>
      <w:r>
        <w:t xml:space="preserve">region. The specific linguist will be confirmed in writing no later than five business days prior to the engagement date.</w:t>
      </w:r>
    </w:p>
    <w:p>
      <w:pPr>
        <w:numPr>
          <w:ilvl w:val="0"/>
          <w:numId w:val="1001"/>
        </w:numPr>
        <w:pStyle w:val="Compact"/>
      </w:pPr>
      <w:r>
        <w:t xml:space="preserve">Payment terms: 50% deposit upon acceptance of this</w:t>
      </w:r>
      <w:r>
        <w:t xml:space="preserve"> </w:t>
      </w:r>
      <w:r>
        <w:t xml:space="preserve">Quotation Estimate</w:t>
      </w:r>
      <w:r>
        <w:t xml:space="preserve">; the remaining 50% is due within fourteen (14) calendar days of service completion. Payment shall be made via bank transfer to the account details provided on the final invoice.</w:t>
      </w:r>
    </w:p>
    <w:p>
      <w:pPr>
        <w:numPr>
          <w:ilvl w:val="0"/>
          <w:numId w:val="1001"/>
        </w:numPr>
        <w:pStyle w:val="Compact"/>
      </w:pPr>
      <w:r>
        <w:t xml:space="preserve">Cancellations made more than seven (7) business days before the scheduled service date will incur no penalty. Cancellations within seven business days will be subject to a 50% fee of the total</w:t>
      </w:r>
      <w:r>
        <w:t xml:space="preserve"> </w:t>
      </w:r>
      <w:r>
        <w:t xml:space="preserve">Quotation Estimate</w:t>
      </w:r>
      <w:r>
        <w:t xml:space="preserve"> </w:t>
      </w:r>
      <w:r>
        <w:t xml:space="preserve">value. Cancellations within 48 hours will be subject to a 100% fee.</w:t>
      </w:r>
    </w:p>
    <w:p>
      <w:pPr>
        <w:numPr>
          <w:ilvl w:val="0"/>
          <w:numId w:val="1001"/>
        </w:numPr>
        <w:pStyle w:val="Compact"/>
      </w:pPr>
      <w:r>
        <w:t xml:space="preserve">All</w:t>
      </w:r>
      <w:r>
        <w:t xml:space="preserve"> </w:t>
      </w:r>
      <w:r>
        <w:t xml:space="preserve">Translator Interpreter</w:t>
      </w:r>
      <w:r>
        <w:t xml:space="preserve"> </w:t>
      </w:r>
      <w:r>
        <w:t xml:space="preserve">deliverables, including translated documents and interpretation transcripts, are subject to a strict confidentiality agreement. No client information obtained during engagements in</w:t>
      </w:r>
      <w:r>
        <w:t xml:space="preserve"> </w:t>
      </w:r>
      <w:r>
        <w:t xml:space="preserve">Netherlands Amsterdam</w:t>
      </w:r>
      <w:r>
        <w:t xml:space="preserve"> </w:t>
      </w:r>
      <w:r>
        <w:t xml:space="preserve">or elsewhere will be disclosed to third parties without written consent.</w:t>
      </w:r>
    </w:p>
    <w:p>
      <w:pPr>
        <w:numPr>
          <w:ilvl w:val="0"/>
          <w:numId w:val="1001"/>
        </w:numPr>
        <w:pStyle w:val="Compact"/>
      </w:pPr>
      <w:r>
        <w:t xml:space="preserve">Additional hours, pages, or services beyond the scope outlined in this</w:t>
      </w:r>
      <w:r>
        <w:t xml:space="preserve"> </w:t>
      </w:r>
      <w:r>
        <w:t xml:space="preserve">Quotation Estimate</w:t>
      </w:r>
      <w:r>
        <w:t xml:space="preserve"> </w:t>
      </w:r>
      <w:r>
        <w:t xml:space="preserve">will be billed at the standard hourly or per-word rates listed above, subject to prior written approval by the client.</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the Netherlands. Any disputes arising from the interpretation or execution of this document shall be subject to the exclusive jurisdiction of the District Court of Amsterdam,</w:t>
      </w:r>
      <w:r>
        <w:t xml:space="preserve"> </w:t>
      </w:r>
      <w:r>
        <w:t xml:space="preserve">Netherlands Amsterdam</w:t>
      </w:r>
      <w:r>
        <w:t xml:space="preserve">.</w:t>
      </w:r>
    </w:p>
    <w:p>
      <w:pPr>
        <w:numPr>
          <w:ilvl w:val="0"/>
          <w:numId w:val="1001"/>
        </w:numPr>
        <w:pStyle w:val="Compact"/>
      </w:pPr>
      <w:r>
        <w:t xml:space="preserve">LinguaBridge Professional Services B.V. shall not be held liable for any indirect or consequential damages arising from the use of the</w:t>
      </w:r>
      <w:r>
        <w:t xml:space="preserve"> </w:t>
      </w:r>
      <w:r>
        <w:t xml:space="preserve">Translator Interpreter</w:t>
      </w:r>
      <w:r>
        <w:t xml:space="preserve"> </w:t>
      </w:r>
      <w:r>
        <w:t xml:space="preserve">services described herein.</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rates, and service descriptions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in</w:t>
      </w:r>
      <w:r>
        <w:t xml:space="preserve"> </w:t>
      </w:r>
      <w:r>
        <w:t xml:space="preserve">Netherlands Amsterdam</w:t>
      </w:r>
      <w:r>
        <w:t xml:space="preserve">. This signature constitutes a binding agreement between both parties.</w:t>
      </w:r>
    </w:p>
    <w:p>
      <w:pPr>
        <w:pStyle w:val="BodyText"/>
      </w:pPr>
      <w:r>
        <w:rPr>
          <w:bCs/>
          <w:b/>
        </w:rPr>
        <w:t xml:space="preserve">For LinguaBridge Professional Services B.V.</w:t>
      </w:r>
    </w:p>
    <w:p>
      <w:pPr>
        <w:pStyle w:val="BodyText"/>
      </w:pPr>
      <w:r>
        <w:t xml:space="preserve">Name: M. van der Berg</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LinguaBridge Professional Services B.V. | Keizersgracht 452, 1017 GD Amsterdam, The Netherlands</w:t>
      </w:r>
    </w:p>
    <w:p>
      <w:pPr>
        <w:pStyle w:val="BodyText"/>
      </w:pPr>
      <w:r>
        <w:t xml:space="preserve">This Quotation Estimate (Ref. QTE-2025-AMST-0847) is the property of LinguaBridge Professional Services B.V. and may not be reproduced without written consent.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Netherlands Amsterdam</dc:title>
  <dc:creator/>
  <dc:language>en</dc:language>
  <cp:keywords/>
  <dcterms:created xsi:type="dcterms:W3CDTF">2026-10-10T07:58:32Z</dcterms:created>
  <dcterms:modified xsi:type="dcterms:W3CDTF">2026-10-10T07:58:32Z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