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global-linguistic-solutions-ltd."/>
    <w:p>
      <w:pPr>
        <w:pStyle w:val="Heading1"/>
      </w:pPr>
      <w:r>
        <w:t xml:space="preserve">Global Linguistic Solutions Ltd.</w:t>
      </w:r>
    </w:p>
    <w:p>
      <w:pPr>
        <w:pStyle w:val="FirstParagraph"/>
      </w:pPr>
      <w:r>
        <w:t xml:space="preserve">Professional Language Services &amp; Interpretation</w:t>
      </w:r>
    </w:p>
    <w:p>
      <w:pPr>
        <w:pStyle w:val="BodyText"/>
      </w:pPr>
      <w:r>
        <w:t xml:space="preserve">12 Nevsky Prospect, Suite 407, Saint Petersburg, Russia 191025</w:t>
      </w:r>
    </w:p>
    <w:p>
      <w:pPr>
        <w:pStyle w:val="BodyText"/>
      </w:pPr>
      <w:r>
        <w:t xml:space="preserve">Tel: +7 (812) 555-0142 | Email: estimates@global-linguistic.ru</w:t>
      </w:r>
    </w:p>
    <w:p>
      <w:pPr>
        <w:pStyle w:val="BodyText"/>
      </w:pPr>
      <w:r>
        <w:t xml:space="preserve">Registration No. 7801234567 | VAT ID: 7811234567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QTE-2025-RSP-0487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Prepared By:</w:t>
      </w:r>
      <w:r>
        <w:t xml:space="preserve"> </w:t>
      </w:r>
      <w:r>
        <w:t xml:space="preserve">Anna Volkova,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1. Scope of Services – Translator Interpreter in Russia Saint Petersburg</w:t>
      </w:r>
    </w:p>
    <w:p>
      <w:pPr>
        <w:pStyle w:val="BodyText"/>
      </w:pPr>
      <w:r>
        <w:t xml:space="preserve">This</w:t>
      </w:r>
      <w:r>
        <w:t xml:space="preserve"> </w:t>
      </w:r>
      <w:r>
        <w:t xml:space="preserve">Quotation Estimate</w:t>
      </w:r>
      <w:r>
        <w:t xml:space="preserve"> </w:t>
      </w:r>
      <w:r>
        <w:t xml:space="preserve">is issued by Global Linguistic Solutions Ltd. to provide a comprehensive and itemized cost breakdown for the engagement of a certified</w:t>
      </w:r>
      <w:r>
        <w:t xml:space="preserve"> </w:t>
      </w:r>
      <w:r>
        <w:t xml:space="preserve">Translator Interpreter</w:t>
      </w:r>
      <w:r>
        <w:t xml:space="preserve"> </w:t>
      </w:r>
      <w:r>
        <w:t xml:space="preserve">to deliver professional language services within the city of</w:t>
      </w:r>
      <w:r>
        <w:t xml:space="preserve"> </w:t>
      </w:r>
      <w:r>
        <w:t xml:space="preserve">Russia Saint Petersburg</w:t>
      </w:r>
      <w:r>
        <w:t xml:space="preserve">. The services described herein are tailored to meet the specific linguistic, cultural, and logistical requirements of the client's operations in this historic and commercially vibrant Russian city. Our</w:t>
      </w:r>
      <w:r>
        <w:t xml:space="preserve"> </w:t>
      </w:r>
      <w:r>
        <w:t xml:space="preserve">Translator Interpreter</w:t>
      </w:r>
      <w:r>
        <w:t xml:space="preserve"> </w:t>
      </w:r>
      <w:r>
        <w:t xml:space="preserve">team in</w:t>
      </w:r>
      <w:r>
        <w:t xml:space="preserve"> </w:t>
      </w:r>
      <w:r>
        <w:t xml:space="preserve">Russia Saint Petersburg</w:t>
      </w:r>
      <w:r>
        <w:t xml:space="preserve"> </w:t>
      </w:r>
      <w:r>
        <w:t xml:space="preserve">comprises native-level linguists with verified credentials from the Russian Ministry of Education and international accreditation bodies, ensuring the highest standard of accuracy, confidentiality, and professional conduct throughout the engagement.</w:t>
      </w:r>
    </w:p>
    <w:p>
      <w:pPr>
        <w:pStyle w:val="BodyText"/>
      </w:pPr>
      <w:r>
        <w:t xml:space="preserve">2.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Certified Translator Interpreter – Simultaneous Interpretation (Conference/Summit)</w:t>
            </w:r>
          </w:p>
        </w:tc>
        <w:tc>
          <w:tcPr/>
          <w:p>
            <w:pPr>
              <w:pStyle w:val="Compact"/>
              <w:jc w:val="left"/>
            </w:pPr>
            <w:r>
              <w:t xml:space="preserve">English / Russian</w:t>
            </w:r>
          </w:p>
        </w:tc>
        <w:tc>
          <w:tcPr/>
          <w:p>
            <w:pPr>
              <w:pStyle w:val="Compact"/>
              <w:jc w:val="left"/>
            </w:pPr>
            <w:r>
              <w:t xml:space="preserve">8 hours/day × 3 days</w:t>
            </w:r>
          </w:p>
        </w:tc>
        <w:tc>
          <w:tcPr/>
          <w:p>
            <w:pPr>
              <w:pStyle w:val="Compact"/>
              <w:jc w:val="left"/>
            </w:pPr>
            <w:r>
              <w:t xml:space="preserve">$180/hr</w:t>
            </w:r>
          </w:p>
        </w:tc>
        <w:tc>
          <w:tcPr/>
          <w:p>
            <w:pPr>
              <w:pStyle w:val="Compact"/>
              <w:jc w:val="left"/>
            </w:pPr>
            <w:r>
              <w:t xml:space="preserve">$4,320.00</w:t>
            </w:r>
          </w:p>
        </w:tc>
        <w:tc>
          <w:tcPr/>
          <w:p>
            <w:pPr>
              <w:pStyle w:val="Compact"/>
              <w:jc w:val="left"/>
            </w:pPr>
            <w:r>
              <w:t xml:space="preserve">Marshall House, St. Petersburg</w:t>
            </w:r>
          </w:p>
        </w:tc>
      </w:tr>
      <w:tr>
        <w:tc>
          <w:tcPr/>
          <w:p>
            <w:pPr>
              <w:pStyle w:val="Compact"/>
              <w:jc w:val="left"/>
            </w:pPr>
            <w:r>
              <w:t xml:space="preserve">02</w:t>
            </w:r>
          </w:p>
        </w:tc>
        <w:tc>
          <w:tcPr/>
          <w:p>
            <w:pPr>
              <w:pStyle w:val="Compact"/>
              <w:jc w:val="left"/>
            </w:pPr>
            <w:r>
              <w:t xml:space="preserve">Translator Interpreter – Consecutive Interpretation (Business Negotiations)</w:t>
            </w:r>
          </w:p>
        </w:tc>
        <w:tc>
          <w:tcPr/>
          <w:p>
            <w:pPr>
              <w:pStyle w:val="Compact"/>
              <w:jc w:val="left"/>
            </w:pPr>
            <w:r>
              <w:t xml:space="preserve">English / Russian</w:t>
            </w:r>
          </w:p>
        </w:tc>
        <w:tc>
          <w:tcPr/>
          <w:p>
            <w:pPr>
              <w:pStyle w:val="Compact"/>
              <w:jc w:val="left"/>
            </w:pPr>
            <w:r>
              <w:t xml:space="preserve">6 hours/day × 5 days</w:t>
            </w:r>
          </w:p>
        </w:tc>
        <w:tc>
          <w:tcPr/>
          <w:p>
            <w:pPr>
              <w:pStyle w:val="Compact"/>
              <w:jc w:val="left"/>
            </w:pPr>
            <w:r>
              <w:t xml:space="preserve">$150/hr</w:t>
            </w:r>
          </w:p>
        </w:tc>
        <w:tc>
          <w:tcPr/>
          <w:p>
            <w:pPr>
              <w:pStyle w:val="Compact"/>
              <w:jc w:val="left"/>
            </w:pPr>
            <w:r>
              <w:t xml:space="preserve">$4,500.00</w:t>
            </w:r>
          </w:p>
        </w:tc>
        <w:tc>
          <w:tcPr/>
          <w:p>
            <w:pPr>
              <w:pStyle w:val="Compact"/>
              <w:jc w:val="left"/>
            </w:pPr>
            <w:r>
              <w:t xml:space="preserve">Client's Office, St. Petersburg</w:t>
            </w:r>
          </w:p>
        </w:tc>
      </w:tr>
      <w:tr>
        <w:tc>
          <w:tcPr/>
          <w:p>
            <w:pPr>
              <w:pStyle w:val="Compact"/>
              <w:jc w:val="left"/>
            </w:pPr>
            <w:r>
              <w:t xml:space="preserve">03</w:t>
            </w:r>
          </w:p>
        </w:tc>
        <w:tc>
          <w:tcPr/>
          <w:p>
            <w:pPr>
              <w:pStyle w:val="Compact"/>
              <w:jc w:val="left"/>
            </w:pPr>
            <w:r>
              <w:t xml:space="preserve">Translator Interpreter – On-Site Escort &amp; Liaison Services</w:t>
            </w:r>
          </w:p>
        </w:tc>
        <w:tc>
          <w:tcPr/>
          <w:p>
            <w:pPr>
              <w:pStyle w:val="Compact"/>
              <w:jc w:val="left"/>
            </w:pPr>
            <w:r>
              <w:t xml:space="preserve">English / Russian</w:t>
            </w:r>
          </w:p>
        </w:tc>
        <w:tc>
          <w:tcPr/>
          <w:p>
            <w:pPr>
              <w:pStyle w:val="Compact"/>
              <w:jc w:val="left"/>
            </w:pPr>
            <w:r>
              <w:t xml:space="preserve">10 hours/day × 7 days</w:t>
            </w:r>
          </w:p>
        </w:tc>
        <w:tc>
          <w:tcPr/>
          <w:p>
            <w:pPr>
              <w:pStyle w:val="Compact"/>
              <w:jc w:val="left"/>
            </w:pPr>
            <w:r>
              <w:t xml:space="preserve">$120/hr</w:t>
            </w:r>
          </w:p>
        </w:tc>
        <w:tc>
          <w:tcPr/>
          <w:p>
            <w:pPr>
              <w:pStyle w:val="Compact"/>
              <w:jc w:val="left"/>
            </w:pPr>
            <w:r>
              <w:t xml:space="preserve">$8,400.00</w:t>
            </w:r>
          </w:p>
        </w:tc>
        <w:tc>
          <w:tcPr/>
          <w:p>
            <w:pPr>
              <w:pStyle w:val="Compact"/>
              <w:jc w:val="left"/>
            </w:pPr>
            <w:r>
              <w:t xml:space="preserve">Various, Russia Saint Petersburg</w:t>
            </w:r>
          </w:p>
        </w:tc>
      </w:tr>
      <w:tr>
        <w:tc>
          <w:tcPr/>
          <w:p>
            <w:pPr>
              <w:pStyle w:val="Compact"/>
              <w:jc w:val="left"/>
            </w:pPr>
            <w:r>
              <w:t xml:space="preserve">04</w:t>
            </w:r>
          </w:p>
        </w:tc>
        <w:tc>
          <w:tcPr/>
          <w:p>
            <w:pPr>
              <w:pStyle w:val="Compact"/>
              <w:jc w:val="left"/>
            </w:pPr>
            <w:r>
              <w:t xml:space="preserve">Document Translation &amp; Certification (Legal, Technical, Medical)</w:t>
            </w:r>
          </w:p>
        </w:tc>
        <w:tc>
          <w:tcPr/>
          <w:p>
            <w:pPr>
              <w:pStyle w:val="Compact"/>
              <w:jc w:val="left"/>
            </w:pPr>
            <w:r>
              <w:t xml:space="preserve">English / Russian</w:t>
            </w:r>
          </w:p>
        </w:tc>
        <w:tc>
          <w:tcPr/>
          <w:p>
            <w:pPr>
              <w:pStyle w:val="Compact"/>
              <w:jc w:val="left"/>
            </w:pPr>
            <w:r>
              <w:t xml:space="preserve">Up to 15,000 words</w:t>
            </w:r>
          </w:p>
        </w:tc>
        <w:tc>
          <w:tcPr/>
          <w:p>
            <w:pPr>
              <w:pStyle w:val="Compact"/>
              <w:jc w:val="left"/>
            </w:pPr>
            <w:r>
              <w:t xml:space="preserve">$0.12/word</w:t>
            </w:r>
          </w:p>
        </w:tc>
        <w:tc>
          <w:tcPr/>
          <w:p>
            <w:pPr>
              <w:pStyle w:val="Compact"/>
              <w:jc w:val="left"/>
            </w:pPr>
            <w:r>
              <w:t xml:space="preserve">$1,800.00</w:t>
            </w:r>
          </w:p>
        </w:tc>
        <w:tc>
          <w:tcPr/>
          <w:p>
            <w:pPr>
              <w:pStyle w:val="Compact"/>
              <w:jc w:val="left"/>
            </w:pPr>
            <w:r>
              <w:t xml:space="preserve">Remote / St. Petersburg</w:t>
            </w:r>
          </w:p>
        </w:tc>
      </w:tr>
      <w:tr>
        <w:tc>
          <w:tcPr/>
          <w:p>
            <w:pPr>
              <w:pStyle w:val="Compact"/>
              <w:jc w:val="left"/>
            </w:pPr>
            <w:r>
              <w:t xml:space="preserve">05</w:t>
            </w:r>
          </w:p>
        </w:tc>
        <w:tc>
          <w:tcPr/>
          <w:p>
            <w:pPr>
              <w:pStyle w:val="Compact"/>
              <w:jc w:val="left"/>
            </w:pPr>
            <w:r>
              <w:t xml:space="preserve">Translator Interpreter – Remote Video Interpretation (Backup/Overflow)</w:t>
            </w:r>
          </w:p>
        </w:tc>
        <w:tc>
          <w:tcPr/>
          <w:p>
            <w:pPr>
              <w:pStyle w:val="Compact"/>
              <w:jc w:val="left"/>
            </w:pPr>
            <w:r>
              <w:t xml:space="preserve">English / Russian</w:t>
            </w:r>
          </w:p>
        </w:tc>
        <w:tc>
          <w:tcPr/>
          <w:p>
            <w:pPr>
              <w:pStyle w:val="Compact"/>
              <w:jc w:val="left"/>
            </w:pPr>
            <w:r>
              <w:t xml:space="preserve">4 hours/day × 2 days</w:t>
            </w:r>
          </w:p>
        </w:tc>
        <w:tc>
          <w:tcPr/>
          <w:p>
            <w:pPr>
              <w:pStyle w:val="Compact"/>
              <w:jc w:val="left"/>
            </w:pPr>
            <w:r>
              <w:t xml:space="preserve">$140/hr</w:t>
            </w:r>
          </w:p>
        </w:tc>
        <w:tc>
          <w:tcPr/>
          <w:p>
            <w:pPr>
              <w:pStyle w:val="Compact"/>
              <w:jc w:val="left"/>
            </w:pPr>
            <w:r>
              <w:t xml:space="preserve">$1,120.00</w:t>
            </w:r>
          </w:p>
        </w:tc>
        <w:tc>
          <w:tcPr/>
          <w:p>
            <w:pPr>
              <w:pStyle w:val="Compact"/>
              <w:jc w:val="left"/>
            </w:pPr>
            <w:r>
              <w:t xml:space="preserve">Remote (St. Petersburg-based)</w:t>
            </w:r>
          </w:p>
        </w:tc>
      </w:tr>
      <w:tr>
        <w:tc>
          <w:tcPr/>
          <w:p>
            <w:pPr>
              <w:pStyle w:val="Compact"/>
              <w:jc w:val="left"/>
            </w:pPr>
            <w:r>
              <w:t xml:space="preserve">06</w:t>
            </w:r>
          </w:p>
        </w:tc>
        <w:tc>
          <w:tcPr/>
          <w:p>
            <w:pPr>
              <w:pStyle w:val="Compact"/>
              <w:jc w:val="left"/>
            </w:pPr>
            <w:r>
              <w:t xml:space="preserve">Technical Equipment (Booth, Headsets, Audio Systems) – Rental &amp; Setup</w:t>
            </w:r>
          </w:p>
        </w:tc>
        <w:tc>
          <w:tcPr/>
          <w:p>
            <w:pPr>
              <w:pStyle w:val="Compact"/>
              <w:jc w:val="left"/>
            </w:pPr>
            <w:r>
              <w:t xml:space="preserve">N/A</w:t>
            </w:r>
          </w:p>
        </w:tc>
        <w:tc>
          <w:tcPr/>
          <w:p>
            <w:pPr>
              <w:pStyle w:val="Compact"/>
              <w:jc w:val="left"/>
            </w:pPr>
            <w:r>
              <w:t xml:space="preserve">3 days</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Marshall House, St. Petersburg</w:t>
            </w:r>
          </w:p>
        </w:tc>
      </w:tr>
      <w:tr>
        <w:tc>
          <w:tcPr/>
          <w:p>
            <w:pPr>
              <w:pStyle w:val="Compact"/>
              <w:jc w:val="left"/>
            </w:pPr>
            <w:r>
              <w:t xml:space="preserve">07</w:t>
            </w:r>
          </w:p>
        </w:tc>
        <w:tc>
          <w:tcPr/>
          <w:p>
            <w:pPr>
              <w:pStyle w:val="Compact"/>
              <w:jc w:val="left"/>
            </w:pPr>
            <w:r>
              <w:t xml:space="preserve">Local Logistics, Travel &amp; Accommodation (Translator Interpreter team)</w:t>
            </w:r>
          </w:p>
        </w:tc>
        <w:tc>
          <w:tcPr/>
          <w:p>
            <w:pPr>
              <w:pStyle w:val="Compact"/>
              <w:jc w:val="left"/>
            </w:pPr>
            <w:r>
              <w:t xml:space="preserve">N/A</w:t>
            </w:r>
          </w:p>
        </w:tc>
        <w:tc>
          <w:tcPr/>
          <w:p>
            <w:pPr>
              <w:pStyle w:val="Compact"/>
              <w:jc w:val="left"/>
            </w:pPr>
            <w:r>
              <w:t xml:space="preserve">10 days</w:t>
            </w:r>
          </w:p>
        </w:tc>
        <w:tc>
          <w:tcPr/>
          <w:p>
            <w:pPr>
              <w:pStyle w:val="Compact"/>
              <w:jc w:val="left"/>
            </w:pPr>
            <w:r>
              <w:t xml:space="preserve">Flat fee</w:t>
            </w:r>
          </w:p>
        </w:tc>
        <w:tc>
          <w:tcPr/>
          <w:p>
            <w:pPr>
              <w:pStyle w:val="Compact"/>
              <w:jc w:val="left"/>
            </w:pPr>
            <w:r>
              <w:t xml:space="preserve">$2,360.00</w:t>
            </w:r>
          </w:p>
        </w:tc>
        <w:tc>
          <w:tcPr/>
          <w:p>
            <w:pPr>
              <w:pStyle w:val="Compact"/>
              <w:jc w:val="left"/>
            </w:pPr>
            <w:r>
              <w:t xml:space="preserve">Russia Saint Petersburg</w:t>
            </w:r>
          </w:p>
        </w:tc>
      </w:tr>
      <w:tr>
        <w:tc>
          <w:tcPr/>
          <w:p>
            <w:pPr>
              <w:pStyle w:val="Compact"/>
              <w:jc w:val="left"/>
            </w:pPr>
            <w:r>
              <w:t xml:space="preserve">08</w:t>
            </w:r>
          </w:p>
        </w:tc>
        <w:tc>
          <w:tcPr/>
          <w:p>
            <w:pPr>
              <w:pStyle w:val="Compact"/>
              <w:jc w:val="left"/>
            </w:pPr>
            <w:r>
              <w:t xml:space="preserve">Project Management &amp; Quality Assurance Coordination</w:t>
            </w:r>
          </w:p>
        </w:tc>
        <w:tc>
          <w:tcPr/>
          <w:p>
            <w:pPr>
              <w:pStyle w:val="Compact"/>
              <w:jc w:val="left"/>
            </w:pPr>
            <w:r>
              <w:t xml:space="preserve">N/A</w:t>
            </w:r>
          </w:p>
        </w:tc>
        <w:tc>
          <w:tcPr/>
          <w:p>
            <w:pPr>
              <w:pStyle w:val="Compact"/>
              <w:jc w:val="left"/>
            </w:pPr>
            <w:r>
              <w:t xml:space="preserve">Full engagement</w:t>
            </w:r>
          </w:p>
        </w:tc>
        <w:tc>
          <w:tcPr/>
          <w:p>
            <w:pPr>
              <w:pStyle w:val="Compact"/>
              <w:jc w:val="left"/>
            </w:pPr>
            <w:r>
              <w:t xml:space="preserve">Flat fee</w:t>
            </w:r>
          </w:p>
        </w:tc>
        <w:tc>
          <w:tcPr/>
          <w:p>
            <w:pPr>
              <w:pStyle w:val="Compact"/>
              <w:jc w:val="left"/>
            </w:pPr>
            <w:r>
              <w:t xml:space="preserve">$950.00</w:t>
            </w:r>
          </w:p>
        </w:tc>
        <w:tc>
          <w:tcPr/>
          <w:p>
            <w:pPr>
              <w:pStyle w:val="Compact"/>
              <w:jc w:val="left"/>
            </w:pPr>
            <w:r>
              <w:t xml:space="preserve">St. Petersburg HQ</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5"/>
          </w:tcPr>
          <w:p>
            <w:pPr>
              <w:pStyle w:val="Compact"/>
              <w:jc w:val="right"/>
            </w:pPr>
            <w:r>
              <w:t xml:space="preserve">Subtotal:</w:t>
            </w:r>
          </w:p>
        </w:tc>
        <w:tc>
          <w:tcPr/>
          <w:p>
            <w:pPr>
              <w:pStyle w:val="Compact"/>
              <w:jc w:val="right"/>
            </w:pPr>
            <w:r>
              <w:t xml:space="preserve">$24,650.00</w:t>
            </w:r>
          </w:p>
        </w:tc>
        <w:tc>
          <w:tcPr/>
          <w:p>
            <w:pPr>
              <w:pStyle w:val="Compact"/>
            </w:pPr>
          </w:p>
        </w:tc>
      </w:tr>
      <w:tr>
        <w:tc>
          <w:tcPr>
            <w:gridSpan w:val="5"/>
          </w:tcPr>
          <w:p>
            <w:pPr>
              <w:pStyle w:val="Compact"/>
              <w:jc w:val="right"/>
            </w:pPr>
            <w:r>
              <w:t xml:space="preserve">VAT (20% – Russian Federation):</w:t>
            </w:r>
          </w:p>
        </w:tc>
        <w:tc>
          <w:tcPr/>
          <w:p>
            <w:pPr>
              <w:pStyle w:val="Compact"/>
              <w:jc w:val="right"/>
            </w:pPr>
            <w:r>
              <w:t xml:space="preserve">$4,930.00</w:t>
            </w:r>
          </w:p>
        </w:tc>
        <w:tc>
          <w:tcPr/>
          <w:p>
            <w:pPr>
              <w:pStyle w:val="Compact"/>
            </w:pPr>
          </w:p>
        </w:tc>
      </w:tr>
      <w:tr>
        <w:tc>
          <w:tcPr>
            <w:gridSpan w:val="5"/>
          </w:tcPr>
          <w:p>
            <w:pPr>
              <w:pStyle w:val="Compact"/>
              <w:jc w:val="right"/>
            </w:pPr>
            <w:r>
              <w:t xml:space="preserve">TOTAL ESTIMATED COST:</w:t>
            </w:r>
          </w:p>
        </w:tc>
        <w:tc>
          <w:tcPr/>
          <w:p>
            <w:pPr>
              <w:pStyle w:val="Compact"/>
              <w:jc w:val="right"/>
            </w:pPr>
            <w:r>
              <w:t xml:space="preserve">$29,580.00</w:t>
            </w:r>
          </w:p>
        </w:tc>
        <w:tc>
          <w:tcPr/>
          <w:p>
            <w:pPr>
              <w:pStyle w:val="Compact"/>
            </w:pPr>
          </w:p>
        </w:tc>
      </w:tr>
    </w:tbl>
    <w:p>
      <w:pPr>
        <w:pStyle w:val="BodyText"/>
      </w:pPr>
      <w:r>
        <w:t xml:space="preserve">3. Service Delivery &amp; Operational Notes</w:t>
      </w:r>
    </w:p>
    <w:p>
      <w:pPr>
        <w:pStyle w:val="BodyText"/>
      </w:pPr>
      <w:r>
        <w:t xml:space="preserve">The assigned</w:t>
      </w:r>
      <w:r>
        <w:t xml:space="preserve"> </w:t>
      </w:r>
      <w:r>
        <w:t xml:space="preserve">Translator Interpreter</w:t>
      </w:r>
      <w:r>
        <w:t xml:space="preserve"> </w:t>
      </w:r>
      <w:r>
        <w:t xml:space="preserve">will be a single dedicated linguist (or a pair for simultaneous interpretation sessions exceeding four hours) with a minimum of eight years of professional experience in</w:t>
      </w:r>
      <w:r>
        <w:t xml:space="preserve"> </w:t>
      </w:r>
      <w:r>
        <w:t xml:space="preserve">Russia Saint Petersburg</w:t>
      </w:r>
      <w:r>
        <w:t xml:space="preserve">. The linguist will hold a state-recognized diploma in translation and interpretation from a Russian university, supplemented by at least two years of post-graduate specialization in the client's industry sector. All interpretation sessions will be conducted in accordance with the ethical standards set forth by the International Association of Conference Interpreters (AIIC) and the Russian National Association of Translators and Interpreters.</w:t>
      </w:r>
    </w:p>
    <w:p>
      <w:pPr>
        <w:pStyle w:val="BodyText"/>
      </w:pPr>
      <w:r>
        <w:t xml:space="preserve">Should the client require additional</w:t>
      </w:r>
      <w:r>
        <w:t xml:space="preserve"> </w:t>
      </w:r>
      <w:r>
        <w:t xml:space="preserve">Translator Interpreter</w:t>
      </w:r>
      <w:r>
        <w:t xml:space="preserve"> </w:t>
      </w:r>
      <w:r>
        <w:t xml:space="preserve">coverage beyond the hours specified in this</w:t>
      </w:r>
      <w:r>
        <w:t xml:space="preserve"> </w:t>
      </w:r>
      <w:r>
        <w:t xml:space="preserve">Quotation Estimate</w:t>
      </w:r>
      <w:r>
        <w:t xml:space="preserve">, overtime will be billed at 1.5 times the standard hourly rate. Any change in the scope, duration, or location of services within</w:t>
      </w:r>
      <w:r>
        <w:t xml:space="preserve"> </w:t>
      </w:r>
      <w:r>
        <w:t xml:space="preserve">Russia Saint Petersburg</w:t>
      </w:r>
      <w:r>
        <w:t xml:space="preserve"> </w:t>
      </w:r>
      <w:r>
        <w:t xml:space="preserve">must be communicated in writing at least 48 hours in advance to allow for proper scheduling and resource allocation.</w:t>
      </w:r>
    </w:p>
    <w:p>
      <w:pPr>
        <w:pStyle w:val="BodyText"/>
      </w:pPr>
      <w:r>
        <w:t xml:space="preserve">4. Payment Terms</w:t>
      </w:r>
    </w:p>
    <w:p>
      <w:pPr>
        <w:numPr>
          <w:ilvl w:val="0"/>
          <w:numId w:val="1001"/>
        </w:numPr>
        <w:pStyle w:val="Compact"/>
      </w:pPr>
      <w:r>
        <w:t xml:space="preserve">50% advance payment ($14,790.00) due within 5 business days of acceptance of this</w:t>
      </w:r>
      <w:r>
        <w:t xml:space="preserve"> </w:t>
      </w:r>
      <w:r>
        <w:t xml:space="preserve">Quotation Estimate</w:t>
      </w:r>
      <w:r>
        <w:t xml:space="preserve">.</w:t>
      </w:r>
    </w:p>
    <w:p>
      <w:pPr>
        <w:numPr>
          <w:ilvl w:val="0"/>
          <w:numId w:val="1001"/>
        </w:numPr>
        <w:pStyle w:val="Compact"/>
      </w:pPr>
      <w:r>
        <w:t xml:space="preserve">50% balance ($14,790.00) due within 10 business days following the completion of all services.</w:t>
      </w:r>
    </w:p>
    <w:p>
      <w:pPr>
        <w:numPr>
          <w:ilvl w:val="0"/>
          <w:numId w:val="1001"/>
        </w:numPr>
        <w:pStyle w:val="Compact"/>
      </w:pPr>
      <w:r>
        <w:t xml:space="preserve">Payment to be made via international wire transfer to the company's designated account in Saint Petersburg, Russia. Bank details will be provided upon issuance of the formal invoice.</w:t>
      </w:r>
    </w:p>
    <w:p>
      <w:pPr>
        <w:numPr>
          <w:ilvl w:val="0"/>
          <w:numId w:val="1001"/>
        </w:numPr>
        <w:pStyle w:val="Compact"/>
      </w:pPr>
      <w:r>
        <w:t xml:space="preserve">Late payments will incur a penalty of 1.5% per month on the outstanding balance.</w:t>
      </w:r>
    </w:p>
    <w:p>
      <w:pPr>
        <w:pStyle w:val="FirstParagraph"/>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the expiry date, rates and availability of the</w:t>
      </w:r>
      <w:r>
        <w:t xml:space="preserve"> </w:t>
      </w:r>
      <w:r>
        <w:t xml:space="preserve">Translator Interpreter</w:t>
      </w:r>
      <w:r>
        <w:t xml:space="preserve"> </w:t>
      </w:r>
      <w:r>
        <w:t xml:space="preserve">may be subject to revision.</w:t>
      </w:r>
    </w:p>
    <w:p>
      <w:pPr>
        <w:numPr>
          <w:ilvl w:val="0"/>
          <w:numId w:val="1002"/>
        </w:numPr>
        <w:pStyle w:val="Compact"/>
      </w:pPr>
      <w:r>
        <w:t xml:space="preserve">All services rendered by the</w:t>
      </w:r>
      <w:r>
        <w:t xml:space="preserve"> </w:t>
      </w:r>
      <w:r>
        <w:t xml:space="preserve">Translator Interpreter</w:t>
      </w:r>
      <w:r>
        <w:t xml:space="preserve"> </w:t>
      </w:r>
      <w:r>
        <w:t xml:space="preserve">in</w:t>
      </w:r>
      <w:r>
        <w:t xml:space="preserve"> </w:t>
      </w:r>
      <w:r>
        <w:t xml:space="preserve">Russia Saint Petersburg</w:t>
      </w:r>
      <w:r>
        <w:t xml:space="preserve"> </w:t>
      </w:r>
      <w:r>
        <w:t xml:space="preserve">are governed by the Civil Code of the Russian Federation and applicable international commercial law.</w:t>
      </w:r>
    </w:p>
    <w:p>
      <w:pPr>
        <w:numPr>
          <w:ilvl w:val="0"/>
          <w:numId w:val="1002"/>
        </w:numPr>
        <w:pStyle w:val="Compact"/>
      </w:pPr>
      <w:r>
        <w:t xml:space="preserve">Confidentiality: The</w:t>
      </w:r>
      <w:r>
        <w:t xml:space="preserve"> </w:t>
      </w:r>
      <w:r>
        <w:t xml:space="preserve">Translator Interpreter</w:t>
      </w:r>
      <w:r>
        <w:t xml:space="preserve"> </w:t>
      </w:r>
      <w:r>
        <w:t xml:space="preserve">is bound by a strict Non-Disclosure Agreement (NDA). All documents, recordings, and verbal communications handled during the engagement will be treated as strictly confidential and will not be disclosed to any third party without written consent from the client.</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 sanctions, travel restrictions affecting</w:t>
      </w:r>
      <w:r>
        <w:t xml:space="preserve"> </w:t>
      </w:r>
      <w:r>
        <w:t xml:space="preserve">Russia Saint Petersburg</w:t>
      </w:r>
      <w:r>
        <w:t xml:space="preserve">, or public health emergencies.</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shall be resolved through arbitration in Saint Petersburg, Russia, in accordance with the rules of the Arbitration Court of Saint Petersburg and Leningrad Oblast.</w:t>
      </w:r>
    </w:p>
    <w:p>
      <w:pPr>
        <w:numPr>
          <w:ilvl w:val="0"/>
          <w:numId w:val="1002"/>
        </w:numPr>
        <w:pStyle w:val="Compact"/>
      </w:pPr>
      <w:r>
        <w:t xml:space="preserve">Cancellation: The client may cancel the engagement with a minimum of 72 hours' written notice. Cancellations within 72 hours of the scheduled service date will incur a 25% cancellation fee on the total estimated cost.</w:t>
      </w:r>
    </w:p>
    <w:p>
      <w:pPr>
        <w:pStyle w:val="FirstParagraph"/>
      </w:pPr>
      <w:r>
        <w:t xml:space="preserve">6. Acceptance &amp; Authorization</w:t>
      </w:r>
    </w:p>
    <w:p>
      <w:pPr>
        <w:pStyle w:val="BodyText"/>
      </w:pPr>
      <w:r>
        <w:t xml:space="preserve">By signing below, the client acknowledges and accepts all terms, conditions, rates, and service descriptions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in</w:t>
      </w:r>
      <w:r>
        <w:t xml:space="preserve"> </w:t>
      </w:r>
      <w:r>
        <w:t xml:space="preserve">Russia Saint Petersburg</w:t>
      </w:r>
      <w:r>
        <w:t xml:space="preserve">. This document, once countersigned by both parties, constitutes a binding commercial agreement.</w:t>
      </w:r>
    </w:p>
    <w:p>
      <w:pPr>
        <w:pStyle w:val="BodyText"/>
      </w:pPr>
      <w:r>
        <w:rPr>
          <w:bCs/>
          <w:b/>
        </w:rPr>
        <w:t xml:space="preserve">For Global Linguistic Solutions Ltd.</w:t>
      </w:r>
    </w:p>
    <w:p>
      <w:pPr>
        <w:pStyle w:val="BodyText"/>
      </w:pPr>
      <w:r>
        <w:t xml:space="preserve">Signature: ___________________________</w:t>
      </w:r>
    </w:p>
    <w:p>
      <w:pPr>
        <w:pStyle w:val="BodyText"/>
      </w:pPr>
      <w:r>
        <w:t xml:space="preserve">Name: Anna Volkova</w:t>
      </w:r>
    </w:p>
    <w:p>
      <w:pPr>
        <w:pStyle w:val="BodyText"/>
      </w:pPr>
      <w:r>
        <w:t xml:space="preserve">Title: Senior Account Manager</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Global Linguistic Solutions Ltd. | 12 Nevsky Prospect, Suite 407, Saint Petersburg, Russia 191025</w:t>
      </w:r>
    </w:p>
    <w:p>
      <w:pPr>
        <w:pStyle w:val="BodyText"/>
      </w:pPr>
      <w:r>
        <w:t xml:space="preserve">Quotation Estimate No. QTE-2025-RSP-0487 | Page 1 of 1</w:t>
      </w:r>
    </w:p>
    <w:p>
      <w:pPr>
        <w:pStyle w:val="BodyText"/>
      </w:pPr>
      <w:r>
        <w:t xml:space="preserve">This document is electronically generated and valid without a physical stamp. For inquiries regarding this Quotation Estimate, please contact estimates@global-linguistic.ru.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Russia Saint Petersburg</dc:title>
  <dc:creator/>
  <dc:language>en</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file>