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37d3b011f28f1abb914f21db8f86b2557f226d8"/>
    <w:p>
      <w:pPr>
        <w:pStyle w:val="Heading1"/>
      </w:pPr>
      <w:r>
        <w:t xml:space="preserve">ProLingua Translation &amp; Interpretation Services (Pty) Ltd</w:t>
      </w:r>
    </w:p>
    <w:p>
      <w:pPr>
        <w:pStyle w:val="FirstParagraph"/>
      </w:pPr>
      <w:r>
        <w:t xml:space="preserve">142 Rivonia Road, Sandton,</w:t>
      </w:r>
      <w:r>
        <w:t xml:space="preserve"> </w:t>
      </w:r>
      <w:r>
        <w:t xml:space="preserve">South Africa Johannesburg</w:t>
      </w:r>
      <w:r>
        <w:t xml:space="preserve">, 2196</w:t>
      </w:r>
    </w:p>
    <w:p>
      <w:pPr>
        <w:pStyle w:val="BodyText"/>
      </w:pPr>
      <w:r>
        <w:t xml:space="preserve">Tel: +27 (0)11 447 8200 | Email: quotations@prolingua.co.za</w:t>
      </w:r>
    </w:p>
    <w:p>
      <w:pPr>
        <w:pStyle w:val="BodyText"/>
      </w:pPr>
      <w:r>
        <w:t xml:space="preserve">Reg. No: 2019/482731/07 | VAT No: 4930287615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QTE-2025-07431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Thandiwe Mokoena, Senior Account Manager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Company Name]</w:t>
      </w:r>
    </w:p>
    <w:p>
      <w:pPr>
        <w:pStyle w:val="BodyText"/>
      </w:pPr>
      <w:r>
        <w:rPr>
          <w:bCs/>
          <w:b/>
        </w:rPr>
        <w:t xml:space="preserve">Attention:</w:t>
      </w:r>
      <w:r>
        <w:t xml:space="preserve"> </w:t>
      </w:r>
      <w:r>
        <w:t xml:space="preserve">[Contact Person]</w:t>
      </w:r>
    </w:p>
    <w:p>
      <w:pPr>
        <w:pStyle w:val="BodyText"/>
      </w:pPr>
      <w:r>
        <w:rPr>
          <w:bCs/>
          <w:b/>
        </w:rPr>
        <w:t xml:space="preserve">Address:</w:t>
      </w:r>
      <w:r>
        <w:t xml:space="preserve"> </w:t>
      </w:r>
      <w:r>
        <w:t xml:space="preserve">[Client Address],</w:t>
      </w:r>
      <w:r>
        <w:t xml:space="preserve"> </w:t>
      </w:r>
      <w:r>
        <w:t xml:space="preserve">South Africa Johannesburg</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p>
      <w:pPr>
        <w:pStyle w:val="BodyText"/>
      </w:pPr>
      <w:r>
        <w:t xml:space="preserve">Scope of Services – Translator Interpreter Engagement</w:t>
      </w:r>
    </w:p>
    <w:p>
      <w:pPr>
        <w:pStyle w:val="BodyText"/>
      </w:pPr>
      <w:r>
        <w:t xml:space="preserve">This</w:t>
      </w:r>
      <w:r>
        <w:t xml:space="preserve"> </w:t>
      </w:r>
      <w:r>
        <w:t xml:space="preserve">Quotation Estimate</w:t>
      </w:r>
      <w:r>
        <w:t xml:space="preserve"> </w:t>
      </w:r>
      <w:r>
        <w:t xml:space="preserve">is issued by ProLingua Translation &amp; Interpretation Services (Pty) Ltd to provide a comprehensive and itemised cost breakdown for the engagement of a certified</w:t>
      </w:r>
      <w:r>
        <w:t xml:space="preserve"> </w:t>
      </w:r>
      <w:r>
        <w:t xml:space="preserve">Translator Interpreter</w:t>
      </w:r>
      <w:r>
        <w:t xml:space="preserve"> </w:t>
      </w:r>
      <w:r>
        <w:t xml:space="preserve">professional to deliver multilingual language services within the</w:t>
      </w:r>
      <w:r>
        <w:t xml:space="preserve"> </w:t>
      </w:r>
      <w:r>
        <w:t xml:space="preserve">South Africa Johannesburg</w:t>
      </w:r>
      <w:r>
        <w:t xml:space="preserve"> </w:t>
      </w:r>
      <w:r>
        <w:t xml:space="preserve">metropolitan area. The services outlined below are designed to meet the specific linguistic and communication requirements of the client for a period of twelve (12) consecutive months, commencing on 1 August 2025.</w:t>
      </w:r>
    </w:p>
    <w:p>
      <w:pPr>
        <w:pStyle w:val="BodyText"/>
      </w:pPr>
      <w:r>
        <w:t xml:space="preserve">The</w:t>
      </w:r>
      <w:r>
        <w:t xml:space="preserve"> </w:t>
      </w:r>
      <w:r>
        <w:t xml:space="preserve">Translator Interpreter</w:t>
      </w:r>
      <w:r>
        <w:t xml:space="preserve"> </w:t>
      </w:r>
      <w:r>
        <w:t xml:space="preserve">assigned to this engagement will hold a minimum of a National Senior Certificate in Languages, a Bachelor's degree in Translation and Interpretation from a recognised South African institution, and a minimum of five (5) years of professional experience in both written translation and consecutive/simultaneous interpretation. The</w:t>
      </w:r>
      <w:r>
        <w:t xml:space="preserve"> </w:t>
      </w:r>
      <w:r>
        <w:t xml:space="preserve">Translator Interpreter</w:t>
      </w:r>
      <w:r>
        <w:t xml:space="preserve"> </w:t>
      </w:r>
      <w:r>
        <w:t xml:space="preserve">will be fluent in English, Afrikaans, isiZulu, and Sesotho, with working proficiency in French and Portuguese to accommodate the diverse business environment of</w:t>
      </w:r>
      <w:r>
        <w:t xml:space="preserve"> </w:t>
      </w:r>
      <w:r>
        <w:t xml:space="preserve">South Africa Johannesburg</w:t>
      </w:r>
      <w:r>
        <w:t xml:space="preserve">.</w:t>
      </w:r>
    </w:p>
    <w:p>
      <w:pPr>
        <w:pStyle w:val="BodyText"/>
      </w:pPr>
      <w:r>
        <w:t xml:space="preserve">Itemised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(ZAR)</w:t>
            </w:r>
          </w:p>
        </w:tc>
        <w:tc>
          <w:tcPr/>
          <w:p>
            <w:pPr>
              <w:pStyle w:val="Compact"/>
              <w:jc w:val="left"/>
            </w:pPr>
            <w:r>
              <w:t xml:space="preserve">Qty / Hours</w:t>
            </w:r>
          </w:p>
        </w:tc>
        <w:tc>
          <w:tcPr/>
          <w:p>
            <w:pPr>
              <w:pStyle w:val="Compact"/>
              <w:jc w:val="left"/>
            </w:pPr>
            <w:r>
              <w:t xml:space="preserve">Unit</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1.1</w:t>
            </w:r>
          </w:p>
        </w:tc>
        <w:tc>
          <w:tcPr/>
          <w:p>
            <w:pPr>
              <w:pStyle w:val="Compact"/>
              <w:jc w:val="left"/>
            </w:pPr>
            <w:r>
              <w:t xml:space="preserve">Certified</w:t>
            </w:r>
            <w:r>
              <w:t xml:space="preserve"> </w:t>
            </w:r>
            <w:r>
              <w:t xml:space="preserve">Translator Interpreter</w:t>
            </w:r>
            <w:r>
              <w:t xml:space="preserve"> </w:t>
            </w:r>
            <w:r>
              <w:t xml:space="preserve">– Consecutive Interpretation for board meetings, client negotiations, and stakeholder presentations in</w:t>
            </w:r>
            <w:r>
              <w:t xml:space="preserve"> </w:t>
            </w:r>
            <w:r>
              <w:t xml:space="preserve">South Africa Johannesburg</w:t>
            </w:r>
          </w:p>
        </w:tc>
        <w:tc>
          <w:tcPr/>
          <w:p>
            <w:pPr>
              <w:pStyle w:val="Compact"/>
              <w:jc w:val="left"/>
            </w:pPr>
            <w:r>
              <w:t xml:space="preserve">1,850.00</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222,000.00</w:t>
            </w:r>
          </w:p>
        </w:tc>
        <w:tc>
          <w:tcPr/>
          <w:p>
            <w:pPr>
              <w:pStyle w:val="Compact"/>
              <w:jc w:val="left"/>
            </w:pPr>
            <w:r>
              <w:t xml:space="preserve">33,300.00</w:t>
            </w:r>
          </w:p>
        </w:tc>
      </w:tr>
      <w:tr>
        <w:tc>
          <w:tcPr/>
          <w:p>
            <w:pPr>
              <w:pStyle w:val="Compact"/>
              <w:jc w:val="left"/>
            </w:pPr>
            <w:r>
              <w:t xml:space="preserve">1.2</w:t>
            </w:r>
          </w:p>
        </w:tc>
        <w:tc>
          <w:tcPr/>
          <w:p>
            <w:pPr>
              <w:pStyle w:val="Compact"/>
              <w:jc w:val="left"/>
            </w:pPr>
            <w:r>
              <w:t xml:space="preserve">Certified</w:t>
            </w:r>
            <w:r>
              <w:t xml:space="preserve"> </w:t>
            </w:r>
            <w:r>
              <w:t xml:space="preserve">Translator Interpreter</w:t>
            </w:r>
            <w:r>
              <w:t xml:space="preserve"> </w:t>
            </w:r>
            <w:r>
              <w:t xml:space="preserve">– Simultaneous Interpretation for international conferences, trade expos, and multi-national corporate events in</w:t>
            </w:r>
            <w:r>
              <w:t xml:space="preserve"> </w:t>
            </w:r>
            <w:r>
              <w:t xml:space="preserve">South Africa Johannesburg</w:t>
            </w:r>
          </w:p>
        </w:tc>
        <w:tc>
          <w:tcPr/>
          <w:p>
            <w:pPr>
              <w:pStyle w:val="Compact"/>
              <w:jc w:val="left"/>
            </w:pPr>
            <w:r>
              <w:t xml:space="preserve">2,450.00</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117,600.00</w:t>
            </w:r>
          </w:p>
        </w:tc>
        <w:tc>
          <w:tcPr/>
          <w:p>
            <w:pPr>
              <w:pStyle w:val="Compact"/>
              <w:jc w:val="left"/>
            </w:pPr>
            <w:r>
              <w:t xml:space="preserve">17,640.00</w:t>
            </w:r>
          </w:p>
        </w:tc>
      </w:tr>
      <w:tr>
        <w:tc>
          <w:tcPr/>
          <w:p>
            <w:pPr>
              <w:pStyle w:val="Compact"/>
              <w:jc w:val="left"/>
            </w:pPr>
            <w:r>
              <w:t xml:space="preserve">1.3</w:t>
            </w:r>
          </w:p>
        </w:tc>
        <w:tc>
          <w:tcPr/>
          <w:p>
            <w:pPr>
              <w:pStyle w:val="Compact"/>
              <w:jc w:val="left"/>
            </w:pPr>
            <w:r>
              <w:t xml:space="preserve">Written Translation Services – Legal documents, contracts, technical manuals, and corporate reports (English to isiZulu, Afrikaans, Sesotho, French, Portuguese)</w:t>
            </w:r>
          </w:p>
        </w:tc>
        <w:tc>
          <w:tcPr/>
          <w:p>
            <w:pPr>
              <w:pStyle w:val="Compact"/>
              <w:jc w:val="left"/>
            </w:pPr>
            <w:r>
              <w:t xml:space="preserve">185.00</w:t>
            </w:r>
          </w:p>
        </w:tc>
        <w:tc>
          <w:tcPr/>
          <w:p>
            <w:pPr>
              <w:pStyle w:val="Compact"/>
              <w:jc w:val="left"/>
            </w:pPr>
            <w:r>
              <w:t xml:space="preserve">4,500</w:t>
            </w:r>
          </w:p>
        </w:tc>
        <w:tc>
          <w:tcPr/>
          <w:p>
            <w:pPr>
              <w:pStyle w:val="Compact"/>
              <w:jc w:val="left"/>
            </w:pPr>
            <w:r>
              <w:t xml:space="preserve">Words</w:t>
            </w:r>
          </w:p>
        </w:tc>
        <w:tc>
          <w:tcPr/>
          <w:p>
            <w:pPr>
              <w:pStyle w:val="Compact"/>
              <w:jc w:val="left"/>
            </w:pPr>
            <w:r>
              <w:t xml:space="preserve">832,500.00</w:t>
            </w:r>
          </w:p>
        </w:tc>
        <w:tc>
          <w:tcPr/>
          <w:p>
            <w:pPr>
              <w:pStyle w:val="Compact"/>
              <w:jc w:val="left"/>
            </w:pPr>
            <w:r>
              <w:t xml:space="preserve">124,875.00</w:t>
            </w:r>
          </w:p>
        </w:tc>
      </w:tr>
      <w:tr>
        <w:tc>
          <w:tcPr/>
          <w:p>
            <w:pPr>
              <w:pStyle w:val="Compact"/>
              <w:jc w:val="left"/>
            </w:pPr>
            <w:r>
              <w:t xml:space="preserve">1.4</w:t>
            </w:r>
          </w:p>
        </w:tc>
        <w:tc>
          <w:tcPr/>
          <w:p>
            <w:pPr>
              <w:pStyle w:val="Compact"/>
              <w:jc w:val="left"/>
            </w:pPr>
            <w:r>
              <w:t xml:space="preserve">Remote / Telephonic</w:t>
            </w:r>
            <w:r>
              <w:t xml:space="preserve"> </w:t>
            </w:r>
            <w:r>
              <w:t xml:space="preserve">Translator Interpreter</w:t>
            </w:r>
            <w:r>
              <w:t xml:space="preserve"> </w:t>
            </w:r>
            <w:r>
              <w:t xml:space="preserve">Support – Virtual interpretation via secure video-conferencing platforms for off-site meetings and remote client consultations</w:t>
            </w:r>
          </w:p>
        </w:tc>
        <w:tc>
          <w:tcPr/>
          <w:p>
            <w:pPr>
              <w:pStyle w:val="Compact"/>
              <w:jc w:val="left"/>
            </w:pPr>
            <w:r>
              <w:t xml:space="preserve">1,450.00</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87,000.00</w:t>
            </w:r>
          </w:p>
        </w:tc>
        <w:tc>
          <w:tcPr/>
          <w:p>
            <w:pPr>
              <w:pStyle w:val="Compact"/>
              <w:jc w:val="left"/>
            </w:pPr>
            <w:r>
              <w:t xml:space="preserve">13,050.00</w:t>
            </w:r>
          </w:p>
        </w:tc>
      </w:tr>
      <w:tr>
        <w:tc>
          <w:tcPr/>
          <w:p>
            <w:pPr>
              <w:pStyle w:val="Compact"/>
              <w:jc w:val="left"/>
            </w:pPr>
            <w:r>
              <w:t xml:space="preserve">1.5</w:t>
            </w:r>
          </w:p>
        </w:tc>
        <w:tc>
          <w:tcPr/>
          <w:p>
            <w:pPr>
              <w:pStyle w:val="Compact"/>
              <w:jc w:val="left"/>
            </w:pPr>
            <w:r>
              <w:t xml:space="preserve">On-site</w:t>
            </w:r>
            <w:r>
              <w:t xml:space="preserve"> </w:t>
            </w:r>
            <w:r>
              <w:t xml:space="preserve">Translator Interpreter</w:t>
            </w:r>
            <w:r>
              <w:t xml:space="preserve"> </w:t>
            </w:r>
            <w:r>
              <w:t xml:space="preserve">– Dedicated full-time interpreter stationed at client premises in Sandton,</w:t>
            </w:r>
            <w:r>
              <w:t xml:space="preserve"> </w:t>
            </w:r>
            <w:r>
              <w:t xml:space="preserve">South Africa Johannesburg</w:t>
            </w:r>
            <w:r>
              <w:t xml:space="preserve"> </w:t>
            </w:r>
            <w:r>
              <w:t xml:space="preserve">(Monday to Friday, 08:00–17:00)</w:t>
            </w:r>
          </w:p>
        </w:tc>
        <w:tc>
          <w:tcPr/>
          <w:p>
            <w:pPr>
              <w:pStyle w:val="Compact"/>
              <w:jc w:val="left"/>
            </w:pPr>
            <w:r>
              <w:t xml:space="preserve">9,800.00</w:t>
            </w:r>
          </w:p>
        </w:tc>
        <w:tc>
          <w:tcPr/>
          <w:p>
            <w:pPr>
              <w:pStyle w:val="Compact"/>
              <w:jc w:val="left"/>
            </w:pPr>
            <w:r>
              <w:t xml:space="preserve">48</w:t>
            </w:r>
          </w:p>
        </w:tc>
        <w:tc>
          <w:tcPr/>
          <w:p>
            <w:pPr>
              <w:pStyle w:val="Compact"/>
              <w:jc w:val="left"/>
            </w:pPr>
            <w:r>
              <w:t xml:space="preserve">Weeks</w:t>
            </w:r>
          </w:p>
        </w:tc>
        <w:tc>
          <w:tcPr/>
          <w:p>
            <w:pPr>
              <w:pStyle w:val="Compact"/>
              <w:jc w:val="left"/>
            </w:pPr>
            <w:r>
              <w:t xml:space="preserve">470,400.00</w:t>
            </w:r>
          </w:p>
        </w:tc>
        <w:tc>
          <w:tcPr/>
          <w:p>
            <w:pPr>
              <w:pStyle w:val="Compact"/>
              <w:jc w:val="left"/>
            </w:pPr>
            <w:r>
              <w:t xml:space="preserve">70,560.00</w:t>
            </w:r>
          </w:p>
        </w:tc>
      </w:tr>
      <w:tr>
        <w:tc>
          <w:tcPr/>
          <w:p>
            <w:pPr>
              <w:pStyle w:val="Compact"/>
              <w:jc w:val="left"/>
            </w:pPr>
            <w:r>
              <w:t xml:space="preserve">1.6</w:t>
            </w:r>
          </w:p>
        </w:tc>
        <w:tc>
          <w:tcPr/>
          <w:p>
            <w:pPr>
              <w:pStyle w:val="Compact"/>
              <w:jc w:val="left"/>
            </w:pPr>
            <w:r>
              <w:t xml:space="preserve">Urgent / After-hours</w:t>
            </w:r>
            <w:r>
              <w:t xml:space="preserve"> </w:t>
            </w:r>
            <w:r>
              <w:t xml:space="preserve">Translator Interpreter</w:t>
            </w:r>
            <w:r>
              <w:t xml:space="preserve"> </w:t>
            </w:r>
            <w:r>
              <w:t xml:space="preserve">Call-out Service – Available 24/7 for emergency legal, medical, or diplomatic interpretation in</w:t>
            </w:r>
            <w:r>
              <w:t xml:space="preserve"> </w:t>
            </w:r>
            <w:r>
              <w:t xml:space="preserve">South Africa Johannesburg</w:t>
            </w:r>
          </w:p>
        </w:tc>
        <w:tc>
          <w:tcPr/>
          <w:p>
            <w:pPr>
              <w:pStyle w:val="Compact"/>
              <w:jc w:val="left"/>
            </w:pPr>
            <w:r>
              <w:t xml:space="preserve">2,800.00</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44,800.00</w:t>
            </w:r>
          </w:p>
        </w:tc>
        <w:tc>
          <w:tcPr/>
          <w:p>
            <w:pPr>
              <w:pStyle w:val="Compact"/>
              <w:jc w:val="left"/>
            </w:pPr>
            <w:r>
              <w:t xml:space="preserve">6,720.00</w:t>
            </w:r>
          </w:p>
        </w:tc>
      </w:tr>
      <w:tr>
        <w:tc>
          <w:tcPr/>
          <w:p>
            <w:pPr>
              <w:pStyle w:val="Compact"/>
              <w:jc w:val="left"/>
            </w:pPr>
            <w:r>
              <w:t xml:space="preserve">1.7</w:t>
            </w:r>
          </w:p>
        </w:tc>
        <w:tc>
          <w:tcPr/>
          <w:p>
            <w:pPr>
              <w:pStyle w:val="Compact"/>
              <w:jc w:val="left"/>
            </w:pPr>
            <w:r>
              <w:t xml:space="preserve">Travel and Logistics – Local transportation within the</w:t>
            </w:r>
            <w:r>
              <w:t xml:space="preserve"> </w:t>
            </w:r>
            <w:r>
              <w:t xml:space="preserve">South Africa Johannesburg</w:t>
            </w:r>
            <w:r>
              <w:t xml:space="preserve"> </w:t>
            </w:r>
            <w:r>
              <w:t xml:space="preserve">metro area, parking, and accommodation for out-of-area assignments</w:t>
            </w:r>
          </w:p>
        </w:tc>
        <w:tc>
          <w:tcPr/>
          <w:p>
            <w:pPr>
              <w:pStyle w:val="Compact"/>
              <w:jc w:val="left"/>
            </w:pPr>
            <w:r>
              <w:t xml:space="preserve">Flat</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28,500.00</w:t>
            </w:r>
          </w:p>
        </w:tc>
        <w:tc>
          <w:tcPr/>
          <w:p>
            <w:pPr>
              <w:pStyle w:val="Compact"/>
              <w:jc w:val="left"/>
            </w:pPr>
            <w:r>
              <w:t xml:space="preserve">4,275.00</w:t>
            </w:r>
          </w:p>
        </w:tc>
      </w:tr>
      <w:tr>
        <w:tc>
          <w:tcPr/>
          <w:p>
            <w:pPr>
              <w:pStyle w:val="Compact"/>
              <w:jc w:val="left"/>
            </w:pPr>
            <w:r>
              <w:t xml:space="preserve">1.8</w:t>
            </w:r>
          </w:p>
        </w:tc>
        <w:tc>
          <w:tcPr/>
          <w:p>
            <w:pPr>
              <w:pStyle w:val="Compact"/>
              <w:jc w:val="left"/>
            </w:pPr>
            <w:r>
              <w:t xml:space="preserve">Project Management and Quality Assurance – Dedicated account manager, proofreading, terminology database maintenance, and monthly service review reports</w:t>
            </w:r>
          </w:p>
        </w:tc>
        <w:tc>
          <w:tcPr/>
          <w:p>
            <w:pPr>
              <w:pStyle w:val="Compact"/>
              <w:jc w:val="left"/>
            </w:pPr>
            <w:r>
              <w:t xml:space="preserve">Flat</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36,000.00</w:t>
            </w:r>
          </w:p>
        </w:tc>
        <w:tc>
          <w:tcPr/>
          <w:p>
            <w:pPr>
              <w:pStyle w:val="Compact"/>
              <w:jc w:val="left"/>
            </w:pPr>
            <w:r>
              <w:t xml:space="preserve">5,400.00</w:t>
            </w:r>
          </w:p>
        </w:tc>
      </w:tr>
      <w:tr>
        <w:tc>
          <w:tcPr>
            <w:gridSpan w:val="5"/>
          </w:tcPr>
          <w:p>
            <w:pPr>
              <w:pStyle w:val="Compact"/>
              <w:jc w:val="left"/>
            </w:pPr>
            <w:r>
              <w:t xml:space="preserve">SUBTOTAL (Excl. VAT)</w:t>
            </w:r>
          </w:p>
        </w:tc>
        <w:tc>
          <w:tcPr/>
          <w:p>
            <w:pPr>
              <w:pStyle w:val="Compact"/>
              <w:jc w:val="left"/>
            </w:pPr>
            <w:r>
              <w:t xml:space="preserve">2,088,800.00</w:t>
            </w:r>
          </w:p>
        </w:tc>
        <w:tc>
          <w:tcPr/>
          <w:p>
            <w:pPr>
              <w:pStyle w:val="Compact"/>
              <w:jc w:val="left"/>
            </w:pPr>
            <w:r>
              <w:t xml:space="preserve">275,820.00</w:t>
            </w:r>
          </w:p>
        </w:tc>
      </w:tr>
      <w:tr>
        <w:tc>
          <w:tcPr>
            <w:gridSpan w:val="5"/>
          </w:tcPr>
          <w:p>
            <w:pPr>
              <w:pStyle w:val="Compact"/>
              <w:jc w:val="left"/>
            </w:pPr>
            <w:r>
              <w:t xml:space="preserve">TOTAL (Incl. 15% VAT)</w:t>
            </w:r>
          </w:p>
        </w:tc>
        <w:tc>
          <w:tcPr>
            <w:gridSpan w:val="2"/>
          </w:tcPr>
          <w:p>
            <w:pPr>
              <w:pStyle w:val="Compact"/>
              <w:jc w:val="right"/>
            </w:pPr>
            <w:r>
              <w:t xml:space="preserve">ZAR 2,364,620.00</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subject to the following payment conditions. Invoicing will be conducted on a monthly basis, with payment due within thirty (30) calendar days from the date of invoice. A 10% deposit is required upon acceptance of this</w:t>
      </w:r>
      <w:r>
        <w:t xml:space="preserve"> </w:t>
      </w:r>
      <w:r>
        <w:t xml:space="preserve">Quotation Estimate</w:t>
      </w:r>
      <w:r>
        <w:t xml:space="preserve"> </w:t>
      </w:r>
      <w:r>
        <w:t xml:space="preserve">to secure the</w:t>
      </w:r>
      <w:r>
        <w:t xml:space="preserve"> </w:t>
      </w:r>
      <w:r>
        <w:t xml:space="preserve">Translator Interpreter</w:t>
      </w:r>
      <w:r>
        <w:t xml:space="preserve"> </w:t>
      </w:r>
      <w:r>
        <w:t xml:space="preserve">assignment and commence the engagement. Late payments will attract interest at the rate of 2% per month or the maximum rate permitted by the National Credit Act, whichever is lower. All payments are to be made via electronic funds transfer (EFT) to the company bank account detailed on the invoice. ProLingua reserves the right to suspend services if any invoice remains outstanding for more than forty-five (45) days.</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pricing may be subject to revision based on market conditions, exchange rate fluctuations, and availability of the</w:t>
      </w:r>
      <w:r>
        <w:t xml:space="preserve"> </w:t>
      </w:r>
      <w:r>
        <w:t xml:space="preserve">Translator Interpreter</w:t>
      </w:r>
      <w:r>
        <w:t xml:space="preserve"> </w:t>
      </w:r>
      <w:r>
        <w:t xml:space="preserve">professional.</w:t>
      </w:r>
    </w:p>
    <w:p>
      <w:pPr>
        <w:numPr>
          <w:ilvl w:val="0"/>
          <w:numId w:val="1001"/>
        </w:numPr>
        <w:pStyle w:val="Compact"/>
      </w:pPr>
      <w:r>
        <w:t xml:space="preserve">All</w:t>
      </w:r>
      <w:r>
        <w:t xml:space="preserve"> </w:t>
      </w:r>
      <w:r>
        <w:t xml:space="preserve">Translator Interpreter</w:t>
      </w:r>
      <w:r>
        <w:t xml:space="preserve"> </w:t>
      </w:r>
      <w:r>
        <w:t xml:space="preserve">services will be delivered in strict compliance with the South African National Qualifications Framework (NQF) standards and the Code of Ethics of the South African Institute of Professional Translators and Interpreters (SAIPTI).</w:t>
      </w:r>
    </w:p>
    <w:p>
      <w:pPr>
        <w:numPr>
          <w:ilvl w:val="0"/>
          <w:numId w:val="1001"/>
        </w:numPr>
        <w:pStyle w:val="Compact"/>
      </w:pPr>
      <w:r>
        <w:t xml:space="preserve">The</w:t>
      </w:r>
      <w:r>
        <w:t xml:space="preserve"> </w:t>
      </w:r>
      <w:r>
        <w:t xml:space="preserve">Translator Interpreter</w:t>
      </w:r>
      <w:r>
        <w:t xml:space="preserve"> </w:t>
      </w:r>
      <w:r>
        <w:t xml:space="preserve">engaged under this</w:t>
      </w:r>
      <w:r>
        <w:t xml:space="preserve"> </w:t>
      </w:r>
      <w:r>
        <w:t xml:space="preserve">Quotation Estimate</w:t>
      </w:r>
      <w:r>
        <w:t xml:space="preserve"> </w:t>
      </w:r>
      <w:r>
        <w:t xml:space="preserve">will sign a Non-Disclosure Agreement (NDA) and a Conflict of Interest declaration prior to commencing work in</w:t>
      </w:r>
      <w:r>
        <w:t xml:space="preserve"> </w:t>
      </w:r>
      <w:r>
        <w:t xml:space="preserve">South Africa Johannesburg</w:t>
      </w:r>
      <w:r>
        <w:t xml:space="preserve">.</w:t>
      </w:r>
    </w:p>
    <w:p>
      <w:pPr>
        <w:numPr>
          <w:ilvl w:val="0"/>
          <w:numId w:val="1001"/>
        </w:numPr>
        <w:pStyle w:val="Compact"/>
      </w:pPr>
      <w:r>
        <w:t xml:space="preserve">All translated documents and interpreted sessions will be subject to a two-stage quality assurance process, including peer review by a second certified linguist, to ensure accuracy, consistency, and cultural appropriateness.</w:t>
      </w:r>
    </w:p>
    <w:p>
      <w:pPr>
        <w:numPr>
          <w:ilvl w:val="0"/>
          <w:numId w:val="1001"/>
        </w:numPr>
        <w:pStyle w:val="Compact"/>
      </w:pPr>
      <w:r>
        <w:t xml:space="preserve">ProLingua Translation &amp; Interpretation Services (Pty) Ltd shall not be held liable for any indirect or consequential losses arising from the use of the</w:t>
      </w:r>
      <w:r>
        <w:t xml:space="preserve"> </w:t>
      </w:r>
      <w:r>
        <w:t xml:space="preserve">Translator Interpreter</w:t>
      </w:r>
      <w:r>
        <w:t xml:space="preserve"> </w:t>
      </w:r>
      <w:r>
        <w:t xml:space="preserve">services. The total liability under this</w:t>
      </w:r>
      <w:r>
        <w:t xml:space="preserve"> </w:t>
      </w:r>
      <w:r>
        <w:t xml:space="preserve">Quotation Estimate</w:t>
      </w:r>
      <w:r>
        <w:t xml:space="preserve"> </w:t>
      </w:r>
      <w:r>
        <w:t xml:space="preserve">shall not exceed the total contract value.</w:t>
      </w:r>
    </w:p>
    <w:p>
      <w:pPr>
        <w:numPr>
          <w:ilvl w:val="0"/>
          <w:numId w:val="1001"/>
        </w:numPr>
        <w:pStyle w:val="Compact"/>
      </w:pPr>
      <w:r>
        <w:t xml:space="preserve">Any changes to the scope of services, additional language pairs, or extended hours beyond those specified in this</w:t>
      </w:r>
      <w:r>
        <w:t xml:space="preserve"> </w:t>
      </w:r>
      <w:r>
        <w:t xml:space="preserve">Quotation Estimate</w:t>
      </w:r>
      <w:r>
        <w:t xml:space="preserve"> </w:t>
      </w:r>
      <w:r>
        <w:t xml:space="preserve">will require a written change order signed by both parties before work commences.</w:t>
      </w:r>
    </w:p>
    <w:p>
      <w:pPr>
        <w:numPr>
          <w:ilvl w:val="0"/>
          <w:numId w:val="1001"/>
        </w:numPr>
        <w:pStyle w:val="Compact"/>
      </w:pPr>
      <w:r>
        <w:t xml:space="preserve">This engagement is governed by the laws of the Republic of South Africa. Any disputes arising from this</w:t>
      </w:r>
      <w:r>
        <w:t xml:space="preserve"> </w:t>
      </w:r>
      <w:r>
        <w:t xml:space="preserve">Quotation Estimate</w:t>
      </w:r>
      <w:r>
        <w:t xml:space="preserve"> </w:t>
      </w:r>
      <w:r>
        <w:t xml:space="preserve">shall be resolved through arbitration in</w:t>
      </w:r>
      <w:r>
        <w:t xml:space="preserve"> </w:t>
      </w:r>
      <w:r>
        <w:t xml:space="preserve">South Africa Johannesburg</w:t>
      </w:r>
      <w:r>
        <w:t xml:space="preserve"> </w:t>
      </w:r>
      <w:r>
        <w:t xml:space="preserve">in accordance with the rules of the Arbitration Foundation of Southern Africa (AFSA).</w:t>
      </w:r>
    </w:p>
    <w:p>
      <w:pPr>
        <w:numPr>
          <w:ilvl w:val="0"/>
          <w:numId w:val="1001"/>
        </w:numPr>
        <w:pStyle w:val="Compact"/>
      </w:pPr>
      <w:r>
        <w:t xml:space="preserve">ProLingua maintains comprehensive professional indemnity insurance of not less than R10,000,000 and public liability insurance of R5,000,000, covering all</w:t>
      </w:r>
      <w:r>
        <w:t xml:space="preserve"> </w:t>
      </w:r>
      <w:r>
        <w:t xml:space="preserve">Translator Interpreter</w:t>
      </w:r>
      <w:r>
        <w:t xml:space="preserve"> </w:t>
      </w:r>
      <w:r>
        <w:t xml:space="preserve">personnel operating in</w:t>
      </w:r>
      <w:r>
        <w:t xml:space="preserve"> </w:t>
      </w:r>
      <w:r>
        <w:t xml:space="preserve">South Africa Johannesburg</w:t>
      </w:r>
      <w:r>
        <w:t xml:space="preserve"> </w:t>
      </w:r>
      <w:r>
        <w:t xml:space="preserve">and surrounding provinces.</w:t>
      </w:r>
    </w:p>
    <w:p>
      <w:pPr>
        <w:pStyle w:val="FirstParagraph"/>
      </w:pPr>
      <w:r>
        <w:t xml:space="preserve">Acceptance and Authorisation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Translator Interpreter</w:t>
      </w:r>
      <w:r>
        <w:t xml:space="preserve"> </w:t>
      </w:r>
      <w:r>
        <w:t xml:space="preserve">services to be rendered in</w:t>
      </w:r>
      <w:r>
        <w:t xml:space="preserve"> </w:t>
      </w:r>
      <w:r>
        <w:t xml:space="preserve">South Africa Johannesburg</w:t>
      </w:r>
      <w:r>
        <w:t xml:space="preserve">. This document constitutes a binding agreement upon countersignature by both parties.</w:t>
      </w:r>
    </w:p>
    <w:p>
      <w:pPr>
        <w:pStyle w:val="BodyText"/>
      </w:pPr>
      <w:r>
        <w:rPr>
          <w:bCs/>
          <w:b/>
        </w:rPr>
        <w:t xml:space="preserve">For and on behalf of the Client:</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ProLingua Translation &amp; Interpretation Services (Pty) Ltd:</w:t>
      </w:r>
      <w:r>
        <w:br/>
      </w:r>
      <w:r>
        <w:br/>
      </w:r>
      <w:r>
        <w:t xml:space="preserve">Name: Thandiwe Mokoena</w:t>
      </w:r>
      <w:r>
        <w:br/>
      </w:r>
      <w:r>
        <w:t xml:space="preserve">Designation: Senior Account Manager</w:t>
      </w:r>
      <w:r>
        <w:br/>
      </w:r>
      <w:r>
        <w:t xml:space="preserve">Signature: ______________________________</w:t>
      </w:r>
      <w:r>
        <w:br/>
      </w:r>
      <w:r>
        <w:t xml:space="preserve">Date: ______________________________</w:t>
      </w:r>
    </w:p>
    <w:p>
      <w:pPr>
        <w:pStyle w:val="BodyText"/>
      </w:pPr>
      <w:r>
        <w:t xml:space="preserve">ProLingua Translation &amp; Interpretation Services (Pty) Ltd | 142 Rivonia Road, Sandton,</w:t>
      </w:r>
      <w:r>
        <w:t xml:space="preserve"> </w:t>
      </w:r>
      <w:r>
        <w:t xml:space="preserve">South Africa Johannesburg</w:t>
      </w:r>
      <w:r>
        <w:t xml:space="preserve">, 2196</w:t>
      </w:r>
    </w:p>
    <w:p>
      <w:pPr>
        <w:pStyle w:val="BodyText"/>
      </w:pPr>
      <w:r>
        <w:t xml:space="preserve">This</w:t>
      </w:r>
      <w:r>
        <w:t xml:space="preserve"> </w:t>
      </w:r>
      <w:r>
        <w:t xml:space="preserve">Quotation Estimate</w:t>
      </w:r>
      <w:r>
        <w:t xml:space="preserve"> </w:t>
      </w:r>
      <w:r>
        <w:t xml:space="preserve">(Ref: QTE-2025-07431) is the property of ProLingua and may not be reproduced or distributed without prior written consent.</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South Africa Johannesburg</dc:title>
  <dc:creator/>
  <dc:language>en</dc:language>
  <cp:keywords/>
  <dcterms:created xsi:type="dcterms:W3CDTF">2026-10-10T04:15:07Z</dcterms:created>
  <dcterms:modified xsi:type="dcterms:W3CDTF">2026-10-10T04:15:07Z</dcterms:modified>
</cp:coreProperties>
</file>

<file path=docProps/custom.xml><?xml version="1.0" encoding="utf-8"?>
<Properties xmlns="http://schemas.openxmlformats.org/officeDocument/2006/custom-properties" xmlns:vt="http://schemas.openxmlformats.org/officeDocument/2006/docPropsVTypes"/>
</file>