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LinguaBridge Professional Translation &amp; Interpretation Services</w:t>
      </w:r>
    </w:p>
    <w:p>
      <w:pPr>
        <w:pStyle w:val="BodyText"/>
      </w:pPr>
      <w:r>
        <w:t xml:space="preserve">Carrer de la Marina 142, 08005 Barcelona, Spain | Tel: +34 93 555 0142 | Email: quotes@linguabridge-es.com</w:t>
      </w:r>
    </w:p>
    <w:p>
      <w:pPr>
        <w:pStyle w:val="BodyText"/>
      </w:pPr>
      <w:r>
        <w:t xml:space="preserve">IFSC: ES12 0049 0001 5320 1000 0000 | VAT: ES B-65432109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QTE-2025-07842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[Client Address, City, Country]</w:t>
      </w:r>
    </w:p>
    <w:p>
      <w:pPr>
        <w:pStyle w:val="BodyText"/>
      </w:pPr>
      <w:r>
        <w:rPr>
          <w:bCs/>
          <w:b/>
        </w:rPr>
        <w:t xml:space="preserve">Client Contact:</w:t>
      </w:r>
      <w:r>
        <w:t xml:space="preserve"> </w:t>
      </w:r>
      <w:r>
        <w:t xml:space="preserve">[Name, Phone, Email]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LinguaBridge Professional Translation &amp; Interpretation Services to provide a comprehensive and transparent cost breakdown for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deliver professional language services in</w:t>
      </w:r>
      <w:r>
        <w:t xml:space="preserve"> </w:t>
      </w:r>
      <w:r>
        <w:t xml:space="preserve">Spain Barcelona</w:t>
      </w:r>
      <w:r>
        <w:t xml:space="preserve">. This document outlines the scope of work, applicable rates, estimated total costs, and the terms governing the provision of these services.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project will operate exclusively within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metropolitan area, ensuring full familiarity with local terminology, legal frameworks, and cultural nuances specific to the region.</w:t>
      </w:r>
    </w:p>
    <w:p>
      <w:pPr>
        <w:pStyle w:val="BodyText"/>
      </w:pPr>
      <w:r>
        <w:t xml:space="preserve">2. Scope of Services – Translator Interpreter in Spain Barcelona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services in</w:t>
      </w:r>
      <w:r>
        <w:t xml:space="preserve"> </w:t>
      </w:r>
      <w:r>
        <w:t xml:space="preserve">Spain Barcelona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Consecutive Interpretation:</w:t>
      </w:r>
      <w:r>
        <w:t xml:space="preserve"> </w:t>
      </w:r>
      <w:r>
        <w:t xml:space="preserve">Real-time interpretation of spoken content between English and Spanish (Catalan available upon request) for business meetings, negotiations, and presentations held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Simultaneous Interpretation:</w:t>
      </w:r>
      <w:r>
        <w:t xml:space="preserve"> </w:t>
      </w:r>
      <w:r>
        <w:t xml:space="preserve">Use of portable simultaneous interpretation equipment for conferences, seminars, or multi-party negotiations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Translation:</w:t>
      </w:r>
      <w:r>
        <w:t xml:space="preserve"> </w:t>
      </w:r>
      <w:r>
        <w:t xml:space="preserve">Certified translation of legal, commercial, technical, and medical documents from English to Spanish and vice versa, with notarization as required by Spanish authorities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Liaison Support:</w:t>
      </w:r>
      <w:r>
        <w:t xml:space="preserve"> </w:t>
      </w:r>
      <w:r>
        <w:t xml:space="preserve">Accompanying the client or client's representatives during site visits, factory tours, or property inspections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Remote Interpretation:</w:t>
      </w:r>
      <w:r>
        <w:t xml:space="preserve"> </w:t>
      </w:r>
      <w:r>
        <w:t xml:space="preserve">Video-conference interpretation services for meetings where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based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but the client is located elsewhere.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– Business Meetings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– Conference (2-day event, Barcelona Fira)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Document Translation (Legal &amp; Commercial) –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€ 0.12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Liaison &amp; Accompaniment – Property &amp; Factory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Video-Conference Interpretation (Translator Interpreter based in Spain Barcelona)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Notarization &amp; Apostille of Translated Documents (Spanish Authorities)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(Excluding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€ 6,895.00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– Spain):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€ 1,447.95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ESTIMATED COST (EUR):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€ 8,342.95</w:t>
            </w:r>
          </w:p>
        </w:tc>
      </w:tr>
    </w:tbl>
    <w:p>
      <w:pPr>
        <w:pStyle w:val="BodyText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rates may be subject to revision.</w:t>
      </w:r>
    </w:p>
    <w:p>
      <w:pPr>
        <w:numPr>
          <w:ilvl w:val="0"/>
          <w:numId w:val="1002"/>
        </w:numPr>
        <w:pStyle w:val="Compact"/>
      </w:pPr>
      <w:r>
        <w:t xml:space="preserve">All services will be delivered by a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with a minimum of five (5) years of professional experience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market and certified by the Generalitat de Catalunya.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adhere to strict confidentiality agreements (NDA) covering all client information, business strategies, and proprietary data encountered during the engagement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deposit upon acceptance of this</w:t>
      </w:r>
      <w:r>
        <w:t xml:space="preserve"> </w:t>
      </w:r>
      <w:r>
        <w:t xml:space="preserve">Quotation Estimate</w:t>
      </w:r>
      <w:r>
        <w:t xml:space="preserve">; 60% balance due within fourteen (14) days of service completion.</w:t>
      </w:r>
    </w:p>
    <w:p>
      <w:pPr>
        <w:numPr>
          <w:ilvl w:val="0"/>
          <w:numId w:val="1002"/>
        </w:numPr>
        <w:pStyle w:val="Compact"/>
      </w:pPr>
      <w:r>
        <w:t xml:space="preserve">Any additional hours or services beyond the scope defined herein will be billed at the standard hourly rates indicated in Section 3 and require prior written approval from the client.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responsible for providing all necessary interpretation equipment (headsets, microphones, recording devices) for on-site services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Cancellation policy: Cancellations made more than 72 hours before the scheduled service will incur no charge. Cancellations within 72 hours will be subject to a 50% fee of the scheduled session cost.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via signed copy or electronic confirmation.</w:t>
      </w:r>
    </w:p>
    <w:p>
      <w:pPr>
        <w:numPr>
          <w:ilvl w:val="0"/>
          <w:numId w:val="1002"/>
        </w:numPr>
        <w:pStyle w:val="Compact"/>
      </w:pPr>
      <w:r>
        <w:t xml:space="preserve">All translated documents produced under this engagement will be delivered in both digital (PDF) and printed formats, with the printed copies bearing the official stamp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registered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courts of Barcelona, Spain, in accordance with Spanish civil law.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LinguaBridge Professional Translation &amp; Interpretation Services to proceed with the engagement of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the services described herein in</w:t>
      </w:r>
      <w:r>
        <w:t xml:space="preserve"> </w:t>
      </w:r>
      <w:r>
        <w:t xml:space="preserve">Spain Barcelona</w:t>
      </w:r>
      <w:r>
        <w:t xml:space="preserve">.</w:t>
      </w:r>
    </w:p>
    <w:bookmarkStart w:id="21" w:name="Xf5908939394dc09594b7480284e22c804d0a987"/>
    <w:p>
      <w:pPr>
        <w:pStyle w:val="Heading4"/>
      </w:pPr>
      <w:r>
        <w:t xml:space="preserve">For LinguaBridge Professional Translation &amp; Interpretation Services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 &amp; Date</w:t>
      </w:r>
    </w:p>
    <w:bookmarkEnd w:id="21"/>
    <w:bookmarkStart w:id="22" w:name="for-the-client"/>
    <w:p>
      <w:pPr>
        <w:pStyle w:val="Heading4"/>
      </w:pPr>
      <w:r>
        <w:t xml:space="preserve">For the Client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 &amp; Date</w:t>
      </w:r>
    </w:p>
    <w:bookmarkEnd w:id="22"/>
    <w:p>
      <w:pPr>
        <w:pStyle w:val="BodyText"/>
      </w:pPr>
      <w:r>
        <w:t xml:space="preserve">This Quotation Estimate (Ref. QTE-2025-07842) was prepared for Translator Interpreter services in Spain Barcelona. © 2025 LinguaBridge Professional Translation &amp; Interpretation Services. All rights reserved.</w:t>
      </w:r>
    </w:p>
    <w:p>
      <w:pPr>
        <w:pStyle w:val="BodyText"/>
      </w:pPr>
      <w:r>
        <w:t xml:space="preserve">Page 1 of 1 | Document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Spain Barcelona</dc:title>
  <dc:creator/>
  <dc:language>en</dc:language>
  <cp:keywords/>
  <dcterms:created xsi:type="dcterms:W3CDTF">2026-10-10T02:29:56Z</dcterms:created>
  <dcterms:modified xsi:type="dcterms:W3CDTF">2026-10-10T02:29:56Z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