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Academic Services — University Lecturer Position</w:t>
      </w:r>
    </w:p>
    <w:p>
      <w:pPr>
        <w:pStyle w:val="BodyText"/>
      </w:pPr>
      <w:r>
        <w:t xml:space="preserve">Ref: QE-2025-KBL-0047 | Document Classification: Commercial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QE-2025-KBL-0047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US Dollars (USD)</w:t>
            </w:r>
          </w:p>
        </w:tc>
      </w:tr>
      <w:tr>
        <w:tc>
          <w:tcPr/>
          <w:p>
            <w:pPr>
              <w:pStyle w:val="Compact"/>
              <w:jc w:val="left"/>
            </w:pPr>
            <w:r>
              <w:t xml:space="preserve">Prepared By:</w:t>
            </w:r>
          </w:p>
        </w:tc>
        <w:tc>
          <w:tcPr/>
          <w:p>
            <w:pPr>
              <w:pStyle w:val="Compact"/>
              <w:jc w:val="left"/>
            </w:pPr>
            <w:r>
              <w:t xml:space="preserve">Academic Recruitment Division, Kabul International Education Services (KIES)</w:t>
            </w:r>
          </w:p>
        </w:tc>
        <w:tc>
          <w:tcPr/>
          <w:p>
            <w:pPr>
              <w:pStyle w:val="Compact"/>
              <w:jc w:val="left"/>
            </w:pPr>
            <w:r>
              <w:t xml:space="preserve">Location:</w:t>
            </w:r>
          </w:p>
        </w:tc>
        <w:tc>
          <w:tcPr/>
          <w:p>
            <w:pPr>
              <w:pStyle w:val="Compact"/>
              <w:jc w:val="left"/>
            </w:pPr>
            <w:r>
              <w:t xml:space="preserve">Kabul, Afghanistan</w:t>
            </w:r>
          </w:p>
        </w:tc>
      </w:tr>
      <w:tr>
        <w:tc>
          <w:tcPr/>
          <w:p>
            <w:pPr>
              <w:pStyle w:val="Compact"/>
              <w:jc w:val="left"/>
            </w:pPr>
            <w:r>
              <w:t xml:space="preserve">Client / Institution:</w:t>
            </w:r>
          </w:p>
        </w:tc>
        <w:tc>
          <w:tcPr/>
          <w:p>
            <w:pPr>
              <w:pStyle w:val="Compact"/>
              <w:jc w:val="left"/>
            </w:pPr>
            <w:r>
              <w:t xml:space="preserve">University of Kabul — Faculty of Engineering &amp; Applied Sciences</w:t>
            </w:r>
          </w:p>
        </w:tc>
        <w:tc>
          <w:tcPr/>
          <w:p>
            <w:pPr>
              <w:pStyle w:val="Compact"/>
              <w:jc w:val="left"/>
            </w:pPr>
            <w:r>
              <w:t xml:space="preserve">Contact Person:</w:t>
            </w:r>
          </w:p>
        </w:tc>
        <w:tc>
          <w:tcPr/>
          <w:p>
            <w:pPr>
              <w:pStyle w:val="Compact"/>
              <w:jc w:val="left"/>
            </w:pPr>
            <w:r>
              <w:t xml:space="preserve">Dr. Ahmad Rahimi, Dean of Faculty</w:t>
            </w:r>
          </w:p>
        </w:tc>
      </w:tr>
      <w:tr>
        <w:tc>
          <w:tcPr/>
          <w:p>
            <w:pPr>
              <w:pStyle w:val="Compact"/>
              <w:jc w:val="left"/>
            </w:pPr>
            <w:r>
              <w:t xml:space="preserve">Position Title:</w:t>
            </w:r>
          </w:p>
        </w:tc>
        <w:tc>
          <w:tcPr>
            <w:gridSpan w:val="3"/>
          </w:tcPr>
          <w:p>
            <w:pPr>
              <w:pStyle w:val="Compact"/>
              <w:jc w:val="left"/>
            </w:pPr>
            <w:r>
              <w:rPr>
                <w:bCs/>
                <w:b/>
              </w:rPr>
              <w:t xml:space="preserve">University Lecturer</w:t>
            </w:r>
            <w:r>
              <w:t xml:space="preserve"> </w:t>
            </w:r>
            <w:r>
              <w:t xml:space="preserve">— Department of Civil Engineering, Kabul, Afghanistan</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Kabul International Education Services (KIES) to the University of Kabul, Faculty of Engineering and Applied Sciences, in the city of</w:t>
      </w:r>
      <w:r>
        <w:t xml:space="preserve"> </w:t>
      </w:r>
      <w:r>
        <w:t xml:space="preserve">Afghanistan Kabul</w:t>
      </w:r>
      <w:r>
        <w:t xml:space="preserve">. The purpose of this document is to provide a comprehensive, itemized financial estimate for the recruitment, onboarding, and annual employment of a qualified</w:t>
      </w:r>
      <w:r>
        <w:t xml:space="preserve"> </w:t>
      </w:r>
      <w:r>
        <w:t xml:space="preserve">University Lecturer</w:t>
      </w:r>
      <w:r>
        <w:t xml:space="preserve"> </w:t>
      </w:r>
      <w:r>
        <w:t xml:space="preserve">in the Department of Civil Engineering. This Quotation Estimate covers all professional fees, logistical arrangements, academic support services, and contingency provisions associated with securing a full-time University Lecturer position for the 2025–2026 academic year.</w:t>
      </w:r>
    </w:p>
    <w:p>
      <w:pPr>
        <w:pStyle w:val="BodyText"/>
      </w:pPr>
      <w:r>
        <w:t xml:space="preserve">The University Lecturer position described herein is a full-time, one-year renewable appointment based at the main campus of the University of Kabul, located in the Wazir Akbar Khan district of Kabul, Afghanistan. The successful candidate will be responsible for delivering undergraduate and graduate-level lectures, supervising student research projects, contributing to curriculum development, and participating in departmental administrative duties in accordance with the academic standards established by the Ministry of Higher Education of Afghanistan.</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 / Duration</w:t>
            </w:r>
          </w:p>
        </w:tc>
        <w:tc>
          <w:tcPr/>
          <w:p>
            <w:pPr>
              <w:pStyle w:val="Compact"/>
              <w:jc w:val="left"/>
            </w:pPr>
            <w:r>
              <w:t xml:space="preserve">Unit Cost (USD)</w:t>
            </w:r>
          </w:p>
        </w:tc>
        <w:tc>
          <w:tcPr/>
          <w:p>
            <w:pPr>
              <w:pStyle w:val="Compact"/>
              <w:jc w:val="left"/>
            </w:pPr>
            <w:r>
              <w:t xml:space="preserve">Total Cost (USD)</w:t>
            </w:r>
          </w:p>
        </w:tc>
      </w:tr>
      <w:tr>
        <w:tc>
          <w:tcPr/>
          <w:p>
            <w:pPr>
              <w:pStyle w:val="Compact"/>
              <w:jc w:val="left"/>
            </w:pPr>
            <w:r>
              <w:t xml:space="preserve">1</w:t>
            </w:r>
          </w:p>
        </w:tc>
        <w:tc>
          <w:tcPr/>
          <w:p>
            <w:pPr>
              <w:pStyle w:val="Compact"/>
              <w:jc w:val="left"/>
            </w:pPr>
            <w:r>
              <w:t xml:space="preserve">Annual base salary for University Lecturer (full-time, 40 hrs/week)</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Academic housing allowance (furnished apartment near campus, Kabul)</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3</w:t>
            </w:r>
          </w:p>
        </w:tc>
        <w:tc>
          <w:tcPr/>
          <w:p>
            <w:pPr>
              <w:pStyle w:val="Compact"/>
              <w:jc w:val="left"/>
            </w:pPr>
            <w:r>
              <w:t xml:space="preserve">Transportation and local mobility stipend (Kabul city)</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Health and medical insurance (comprehensive, including evacuation)</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5</w:t>
            </w:r>
          </w:p>
        </w:tc>
        <w:tc>
          <w:tcPr/>
          <w:p>
            <w:pPr>
              <w:pStyle w:val="Compact"/>
              <w:jc w:val="left"/>
            </w:pPr>
            <w:r>
              <w:t xml:space="preserve">Recruitment and vetting fees (background check, credential verification, interview panel coordination)</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Visa processing, work permit, and immigration support (Afghanistan Kabul)</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7</w:t>
            </w:r>
          </w:p>
        </w:tc>
        <w:tc>
          <w:tcPr/>
          <w:p>
            <w:pPr>
              <w:pStyle w:val="Compact"/>
              <w:jc w:val="left"/>
            </w:pPr>
            <w:r>
              <w:t xml:space="preserve">Relocation and arrival assistance (airport transfer, initial settlement, orientation in Kabul)</w:t>
            </w:r>
          </w:p>
        </w:tc>
        <w:tc>
          <w:tcPr/>
          <w:p>
            <w:pPr>
              <w:pStyle w:val="Compact"/>
              <w:jc w:val="left"/>
            </w:pPr>
            <w:r>
              <w:t xml:space="preserve">One-time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Professional development and conference travel allowance</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9</w:t>
            </w:r>
          </w:p>
        </w:tc>
        <w:tc>
          <w:tcPr/>
          <w:p>
            <w:pPr>
              <w:pStyle w:val="Compact"/>
              <w:jc w:val="left"/>
            </w:pPr>
            <w:r>
              <w:t xml:space="preserve">Teaching materials, laboratory access, and academic resource provision</w:t>
            </w:r>
          </w:p>
        </w:tc>
        <w:tc>
          <w:tcPr/>
          <w:p>
            <w:pPr>
              <w:pStyle w:val="Compact"/>
              <w:jc w:val="left"/>
            </w:pPr>
            <w:r>
              <w:t xml:space="preserve">12 months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10</w:t>
            </w:r>
          </w:p>
        </w:tc>
        <w:tc>
          <w:tcPr/>
          <w:p>
            <w:pPr>
              <w:pStyle w:val="Compact"/>
              <w:jc w:val="left"/>
            </w:pPr>
            <w:r>
              <w:t xml:space="preserve">Security and safety coordination (local security detail, emergency protocol)</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11</w:t>
            </w:r>
          </w:p>
        </w:tc>
        <w:tc>
          <w:tcPr/>
          <w:p>
            <w:pPr>
              <w:pStyle w:val="Compact"/>
              <w:jc w:val="left"/>
            </w:pPr>
            <w:r>
              <w:t xml:space="preserve">Administrative and management service fee (KIES coordination, 8%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$3,960.00</w:t>
            </w:r>
          </w:p>
        </w:tc>
      </w:tr>
      <w:tr>
        <w:tc>
          <w:tcPr>
            <w:gridSpan w:val="4"/>
          </w:tcPr>
          <w:p>
            <w:pPr>
              <w:pStyle w:val="Compact"/>
              <w:jc w:val="right"/>
            </w:pPr>
            <w:r>
              <w:t xml:space="preserve">GRAND TOTAL (Quotation Estimate)</w:t>
            </w:r>
          </w:p>
        </w:tc>
        <w:tc>
          <w:tcPr/>
          <w:p>
            <w:pPr>
              <w:pStyle w:val="Compact"/>
              <w:jc w:val="left"/>
            </w:pPr>
            <w:r>
              <w:t xml:space="preserve">$50,110.00</w:t>
            </w:r>
          </w:p>
        </w:tc>
      </w:tr>
    </w:tbl>
    <w:p>
      <w:pPr>
        <w:pStyle w:val="BodyText"/>
      </w:pPr>
      <w:r>
        <w:rPr>
          <w:bCs/>
          <w:b/>
        </w:rPr>
        <w:t xml:space="preserve">Note:</w:t>
      </w:r>
      <w:r>
        <w:t xml:space="preserve"> </w:t>
      </w:r>
      <w:r>
        <w:t xml:space="preserve">All figures in this Quotation Estimate are quoted in US Dollars (USD) and are subject to a maximum adjustment of 5% due to currency fluctuation between the US Dollar and the Afghan Afghani (AFN) over the contract period. The University Lecturer compensation structure has been benchmarked against prevailing academic salary standards in Afghanistan Kabul and comparable regional institutions.</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a period of thirty (30) calendar days from the date of issue. Beyond this period, all rates and terms are subject to revision.</w:t>
      </w:r>
    </w:p>
    <w:p>
      <w:pPr>
        <w:numPr>
          <w:ilvl w:val="0"/>
          <w:numId w:val="1001"/>
        </w:numPr>
        <w:pStyle w:val="Compact"/>
      </w:pPr>
      <w:r>
        <w:t xml:space="preserve">Payment shall be made in monthly installments on the first business day of each month, via bank transfer to the designated account of the University of Kabul, Kabul, Afghanistan.</w:t>
      </w:r>
    </w:p>
    <w:p>
      <w:pPr>
        <w:numPr>
          <w:ilvl w:val="0"/>
          <w:numId w:val="1001"/>
        </w:numPr>
        <w:pStyle w:val="Compact"/>
      </w:pPr>
      <w:r>
        <w:t xml:space="preserve">The University Lecturer appointment is for one (1) academic year (September 2025 through August 2026) and is renewable upon mutual written agreement no later than sixty (60) days prior to the end of the current term.</w:t>
      </w:r>
    </w:p>
    <w:p>
      <w:pPr>
        <w:numPr>
          <w:ilvl w:val="0"/>
          <w:numId w:val="1001"/>
        </w:numPr>
        <w:pStyle w:val="Compact"/>
      </w:pPr>
      <w:r>
        <w:t xml:space="preserve">Kabul International Education Services (KIES) shall not be liable for delays caused by force majeure events, including but not limited to political instability, natural disasters, or government-mandated closures affecting operations in Afghanistan Kabul.</w:t>
      </w:r>
    </w:p>
    <w:p>
      <w:pPr>
        <w:numPr>
          <w:ilvl w:val="0"/>
          <w:numId w:val="1001"/>
        </w:numPr>
        <w:pStyle w:val="Compact"/>
      </w:pPr>
      <w:r>
        <w:t xml:space="preserve">The University Lecturer is required to maintain valid professional credentials, a clean criminal background record, and compliance with all Afghan labor and immigration regulations throughout the duration of the appointment.</w:t>
      </w:r>
    </w:p>
    <w:p>
      <w:pPr>
        <w:numPr>
          <w:ilvl w:val="0"/>
          <w:numId w:val="1001"/>
        </w:numPr>
        <w:pStyle w:val="Compact"/>
      </w:pPr>
      <w:r>
        <w:t xml:space="preserve">Any changes to the scope of services outlined in this Quotation Estimate must be documented in a formal amendment signed by both parties before implementation.</w:t>
      </w:r>
    </w:p>
    <w:p>
      <w:pPr>
        <w:numPr>
          <w:ilvl w:val="0"/>
          <w:numId w:val="1001"/>
        </w:numPr>
        <w:pStyle w:val="Compact"/>
      </w:pPr>
      <w:r>
        <w:t xml:space="preserve">Disputes arising from this Quotation Estimate shall be resolved through amicable negotiation, and if unresolved, through arbitration in accordance with the commercial laws of the Islamic Republic of Afghanistan.</w:t>
      </w:r>
    </w:p>
    <w:bookmarkEnd w:id="23"/>
    <w:bookmarkStart w:id="24" w:name="payment-schedule"/>
    <w:p>
      <w:pPr>
        <w:pStyle w:val="Heading2"/>
      </w:pPr>
      <w:r>
        <w:t xml:space="preserve">4. Payment Schedule</w:t>
      </w:r>
    </w:p>
    <w:p>
      <w:pPr>
        <w:pStyle w:val="FirstParagraph"/>
      </w:pPr>
      <w:r>
        <w:t xml:space="preserve">The total Quotation Estimate amount of</w:t>
      </w:r>
      <w:r>
        <w:t xml:space="preserve"> </w:t>
      </w:r>
      <w:r>
        <w:rPr>
          <w:bCs/>
          <w:b/>
        </w:rPr>
        <w:t xml:space="preserve">USD $50,110.00</w:t>
      </w:r>
      <w:r>
        <w:t xml:space="preserve"> </w:t>
      </w:r>
      <w:r>
        <w:t xml:space="preserve">shall be disbursed as follows: a mobilization advance of 15% ($7,516.50) upon signed acceptance of this Quotation Estimate; monthly operational payments of approximately $3,509.17 for the remaining eleven (11) months; and a final settlement adjustment at the conclusion of the academic year to account for any unused allowances or additional incurred costs.</w:t>
      </w:r>
    </w:p>
    <w:bookmarkEnd w:id="24"/>
    <w:bookmarkStart w:id="25" w:name="acceptance-and-authorization"/>
    <w:p>
      <w:pPr>
        <w:pStyle w:val="Heading2"/>
      </w:pPr>
      <w:r>
        <w:t xml:space="preserve">5. Acceptance and Authorization</w:t>
      </w:r>
    </w:p>
    <w:p>
      <w:pPr>
        <w:pStyle w:val="FirstParagraph"/>
      </w:pPr>
      <w:r>
        <w:t xml:space="preserve">By signing below, the undersigned parties confirm their acceptance of all terms, conditions, and financial figures set forth in this Quotation Estimate for the University Lecturer position at the University of Kabul, Afghanistan Kabul. This document, once countersigned, constitutes a binding commercial agreement between the parties.</w:t>
      </w:r>
    </w:p>
    <w:p>
      <w:pPr>
        <w:pStyle w:val="BodyText"/>
      </w:pPr>
      <w:r>
        <w:rPr>
          <w:bCs/>
          <w:b/>
        </w:rPr>
        <w:t xml:space="preserve">For Kabul International Education Services (KIES)</w:t>
      </w:r>
    </w:p>
    <w:p>
      <w:pPr>
        <w:pStyle w:val="BodyText"/>
      </w:pPr>
      <w:r>
        <w:t xml:space="preserve">Name: _________________________</w:t>
      </w:r>
      <w:r>
        <w:br/>
      </w:r>
      <w:r>
        <w:t xml:space="preserve">Title: Director, Academic Recruitment</w:t>
      </w:r>
      <w:r>
        <w:br/>
      </w:r>
      <w:r>
        <w:t xml:space="preserve">Signature &amp; Date: _________________________</w:t>
      </w:r>
    </w:p>
    <w:p>
      <w:pPr>
        <w:pStyle w:val="BodyText"/>
      </w:pPr>
      <w:r>
        <w:rPr>
          <w:bCs/>
          <w:b/>
        </w:rPr>
        <w:t xml:space="preserve">For the University of Kabul</w:t>
      </w:r>
    </w:p>
    <w:p>
      <w:pPr>
        <w:pStyle w:val="BodyText"/>
      </w:pPr>
      <w:r>
        <w:t xml:space="preserve">Name: _________________________</w:t>
      </w:r>
      <w:r>
        <w:br/>
      </w:r>
      <w:r>
        <w:t xml:space="preserve">Title: Dean, Faculty of Engineering</w:t>
      </w:r>
      <w:r>
        <w:br/>
      </w:r>
      <w:r>
        <w:t xml:space="preserve">Signature &amp; Date: _________________________</w:t>
      </w:r>
    </w:p>
    <w:p>
      <w:pPr>
        <w:pStyle w:val="BodyText"/>
      </w:pPr>
      <w:r>
        <w:t xml:space="preserve">Kabul International Education Services (KIES) | Wazir Akbar Khan, Kabul, Afghanistan | Tel: +93 (0) 700 000 000 | Email: info@kies-kabul.af</w:t>
      </w:r>
    </w:p>
    <w:p>
      <w:pPr>
        <w:pStyle w:val="BodyText"/>
      </w:pPr>
      <w:r>
        <w:t xml:space="preserve">This Quotation Estimate document QE-2025-KBL-0047 is the property of KIES and the University of Kabul. Unauthorized reproduction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Afghanistan Kabul</dc:title>
  <dc:creator/>
  <dc:language>en</dc:language>
  <cp:keywords/>
  <dcterms:created xsi:type="dcterms:W3CDTF">2026-10-10T04:21:12Z</dcterms:created>
  <dcterms:modified xsi:type="dcterms:W3CDTF">2026-10-10T04:21:12Z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