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Ghana Accra • West Africa</w:t>
      </w:r>
    </w:p>
    <w:bookmarkEnd w:id="20"/>
    <w:bookmarkStart w:id="21" w:name="prepared-by-service-provider"/>
    <w:p>
      <w:pPr>
        <w:pStyle w:val="Heading3"/>
      </w:pPr>
      <w:r>
        <w:t xml:space="preserve">Prepared By (Service Provider)</w:t>
      </w:r>
    </w:p>
    <w:p>
      <w:pPr>
        <w:pStyle w:val="FirstParagraph"/>
      </w:pPr>
      <w:r>
        <w:rPr>
          <w:bCs/>
          <w:b/>
        </w:rPr>
        <w:t xml:space="preserve">Accra Academic Consultancy Ltd.</w:t>
      </w:r>
    </w:p>
    <w:p>
      <w:pPr>
        <w:pStyle w:val="BodyText"/>
      </w:pPr>
      <w:r>
        <w:t xml:space="preserve">12 Independence Avenue, Ridge</w:t>
      </w:r>
    </w:p>
    <w:p>
      <w:pPr>
        <w:pStyle w:val="BodyText"/>
      </w:pPr>
      <w:r>
        <w:t xml:space="preserve">Accra, Ghana</w:t>
      </w:r>
    </w:p>
    <w:p>
      <w:pPr>
        <w:pStyle w:val="BodyText"/>
      </w:pPr>
      <w:r>
        <w:t xml:space="preserve">Tel: +233 30 277 4521</w:t>
      </w:r>
    </w:p>
    <w:p>
      <w:pPr>
        <w:pStyle w:val="BodyText"/>
      </w:pPr>
      <w:r>
        <w:t xml:space="preserve">Email: enquiries@accraacademicconsultancy.com.gh</w:t>
      </w:r>
    </w:p>
    <w:p>
      <w:pPr>
        <w:pStyle w:val="BodyText"/>
      </w:pPr>
      <w:r>
        <w:t xml:space="preserve">RC No: 45821-2019</w:t>
      </w:r>
    </w:p>
    <w:bookmarkEnd w:id="21"/>
    <w:bookmarkStart w:id="22" w:name="prepared-for-client-institution"/>
    <w:p>
      <w:pPr>
        <w:pStyle w:val="Heading3"/>
      </w:pPr>
      <w:r>
        <w:t xml:space="preserve">Prepared For (Client / Institution)</w:t>
      </w:r>
    </w:p>
    <w:p>
      <w:pPr>
        <w:pStyle w:val="FirstParagraph"/>
      </w:pPr>
      <w:r>
        <w:rPr>
          <w:bCs/>
          <w:b/>
        </w:rPr>
        <w:t xml:space="preserve">University of Ghana, Legon Campus</w:t>
      </w:r>
    </w:p>
    <w:p>
      <w:pPr>
        <w:pStyle w:val="BodyText"/>
      </w:pPr>
      <w:r>
        <w:t xml:space="preserve">Department of Business Administration</w:t>
      </w:r>
    </w:p>
    <w:p>
      <w:pPr>
        <w:pStyle w:val="BodyText"/>
      </w:pPr>
      <w:r>
        <w:t xml:space="preserve">Legon, Accra, Ghana</w:t>
      </w:r>
    </w:p>
    <w:p>
      <w:pPr>
        <w:pStyle w:val="BodyText"/>
      </w:pPr>
      <w:r>
        <w:t xml:space="preserve">Attn: Prof. K. O. Mensah, Head of Department</w:t>
      </w:r>
    </w:p>
    <w:p>
      <w:pPr>
        <w:pStyle w:val="BodyText"/>
      </w:pPr>
      <w:r>
        <w:t xml:space="preserve">Tel: +233 30 294 0000</w:t>
      </w:r>
    </w:p>
    <w:p>
      <w:pPr>
        <w:pStyle w:val="BodyText"/>
      </w:pPr>
      <w:r>
        <w:t xml:space="preserve">Email: hodbusiness@ug.edu.gh</w:t>
      </w:r>
    </w:p>
    <w:bookmarkEnd w:id="22"/>
    <w:p>
      <w:pPr>
        <w:pStyle w:val="BodyText"/>
      </w:pPr>
      <w:r>
        <w:rPr>
          <w:bCs/>
          <w:b/>
        </w:rPr>
        <w:t xml:space="preserve">Quotation Estimate Reference No.:</w:t>
      </w:r>
      <w:r>
        <w:t xml:space="preserve"> </w:t>
      </w:r>
      <w:r>
        <w:t xml:space="preserve">QTE-UGA-2025-0047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 (expires 14 July 2025)</w:t>
      </w:r>
    </w:p>
    <w:p>
      <w:pPr>
        <w:pStyle w:val="BodyText"/>
      </w:pPr>
      <w:r>
        <w:rPr>
          <w:bCs/>
          <w:b/>
        </w:rPr>
        <w:t xml:space="preserve">Location of Service Delivery:</w:t>
      </w:r>
      <w:r>
        <w:t xml:space="preserve"> </w:t>
      </w:r>
      <w:r>
        <w:t xml:space="preserve">Ghana Accra (Legon Campus and affiliated sites)</w:t>
      </w:r>
    </w:p>
    <w:p>
      <w:pPr>
        <w:pStyle w:val="BodyText"/>
      </w:pPr>
      <w:r>
        <w:rPr>
          <w:bCs/>
          <w:b/>
        </w:rPr>
        <w:t xml:space="preserve">Currency:</w:t>
      </w:r>
      <w:r>
        <w:t xml:space="preserve"> </w:t>
      </w:r>
      <w:r>
        <w:t xml:space="preserve">Ghana Cedi (GHS)</w:t>
      </w:r>
    </w:p>
    <w:bookmarkStart w:id="23" w:name="X0c7581080508d578c26b6d8dfd726c7e3ca5cc9"/>
    <w:p>
      <w:pPr>
        <w:pStyle w:val="Heading2"/>
      </w:pPr>
      <w:r>
        <w:t xml:space="preserve">1. Purpose and Scope of This Quotation Estimate</w:t>
      </w:r>
    </w:p>
    <w:p>
      <w:pPr>
        <w:pStyle w:val="FirstParagraph"/>
      </w:pPr>
      <w:r>
        <w:t xml:space="preserve">This Quotation Estimate is issued by Accra Academic Consultancy Ltd. in response to the formal request for proposal received from the University of Ghana, Legon Campus, for the engagement of a qualified University Lecturer to deliver undergraduate and postgraduate teaching, research supervision, and academic consultancy services during the 2025/2026 academic year. The scope of this Quotation Estimate covers all professional fees, travel allowances, material costs, and ancillary expenses associated with the University Lecturer role as specified in the client's terms of reference.</w:t>
      </w:r>
    </w:p>
    <w:p>
      <w:pPr>
        <w:pStyle w:val="BodyText"/>
      </w:pPr>
      <w:r>
        <w:t xml:space="preserve">The University Lecturer position described herein is intended to support the Department of Business Administration in delivering core courses in Corporate Finance, Strategic Management, and Business Analytics. The engagement is structured as a fixed-term academic appointment based in Ghana Accra, with the primary duty station at the Legon Campus and periodic visits to the East Legon and Nima satellite teaching centres.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(GHS)</w:t>
            </w:r>
          </w:p>
        </w:tc>
        <w:tc>
          <w:tcPr/>
          <w:p>
            <w:pPr>
              <w:pStyle w:val="Compact"/>
              <w:jc w:val="left"/>
            </w:pPr>
            <w:r>
              <w:t xml:space="preserve">Total (GHS)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for University Lecturer (teaching load: 18 contact hours/week)</w:t>
            </w:r>
          </w:p>
        </w:tc>
        <w:tc>
          <w:tcPr/>
          <w:p>
            <w:pPr>
              <w:pStyle w:val="Compact"/>
              <w:jc w:val="left"/>
            </w:pPr>
            <w:r>
              <w:t xml:space="preserve">10 months</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Net of personal income tax</w:t>
            </w:r>
          </w:p>
        </w:tc>
      </w:tr>
      <w:tr>
        <w:tc>
          <w:tcPr/>
          <w:p>
            <w:pPr>
              <w:pStyle w:val="Compact"/>
              <w:jc w:val="left"/>
            </w:pPr>
            <w:r>
              <w:t xml:space="preserve">2</w:t>
            </w:r>
          </w:p>
        </w:tc>
        <w:tc>
          <w:tcPr/>
          <w:p>
            <w:pPr>
              <w:pStyle w:val="Compact"/>
              <w:jc w:val="left"/>
            </w:pPr>
            <w:r>
              <w:t xml:space="preserve">Postgraduate research supervision (up to 6 MSc/PhD students)</w:t>
            </w:r>
          </w:p>
        </w:tc>
        <w:tc>
          <w:tcPr/>
          <w:p>
            <w:pPr>
              <w:pStyle w:val="Compact"/>
              <w:jc w:val="left"/>
            </w:pPr>
            <w:r>
              <w:t xml:space="preserve">10 months</w:t>
            </w:r>
          </w:p>
        </w:tc>
        <w:tc>
          <w:tcPr/>
          <w:p>
            <w:pPr>
              <w:pStyle w:val="Compact"/>
              <w:jc w:val="left"/>
            </w:pPr>
            <w:r>
              <w:t xml:space="preserve">4,200.00</w:t>
            </w:r>
          </w:p>
        </w:tc>
        <w:tc>
          <w:tcPr/>
          <w:p>
            <w:pPr>
              <w:pStyle w:val="Compact"/>
              <w:jc w:val="left"/>
            </w:pPr>
            <w:r>
              <w:t xml:space="preserve">42,000.00</w:t>
            </w:r>
          </w:p>
        </w:tc>
        <w:tc>
          <w:tcPr/>
          <w:p>
            <w:pPr>
              <w:pStyle w:val="Compact"/>
              <w:jc w:val="left"/>
            </w:pPr>
            <w:r>
              <w:t xml:space="preserve">Inclusive of thesis review</w:t>
            </w:r>
          </w:p>
        </w:tc>
      </w:tr>
      <w:tr>
        <w:tc>
          <w:tcPr/>
          <w:p>
            <w:pPr>
              <w:pStyle w:val="Compact"/>
              <w:jc w:val="left"/>
            </w:pPr>
            <w:r>
              <w:t xml:space="preserve">3</w:t>
            </w:r>
          </w:p>
        </w:tc>
        <w:tc>
          <w:tcPr/>
          <w:p>
            <w:pPr>
              <w:pStyle w:val="Compact"/>
              <w:jc w:val="left"/>
            </w:pPr>
            <w:r>
              <w:t xml:space="preserve">Course material development and digital resource creation</w:t>
            </w:r>
          </w:p>
        </w:tc>
        <w:tc>
          <w:tcPr/>
          <w:p>
            <w:pPr>
              <w:pStyle w:val="Compact"/>
              <w:jc w:val="left"/>
            </w:pPr>
            <w:r>
              <w:t xml:space="preserve">3 courses</w:t>
            </w:r>
          </w:p>
        </w:tc>
        <w:tc>
          <w:tcPr/>
          <w:p>
            <w:pPr>
              <w:pStyle w:val="Compact"/>
              <w:jc w:val="left"/>
            </w:pPr>
            <w:r>
              <w:t xml:space="preserve">6,500.00</w:t>
            </w:r>
          </w:p>
        </w:tc>
        <w:tc>
          <w:tcPr/>
          <w:p>
            <w:pPr>
              <w:pStyle w:val="Compact"/>
              <w:jc w:val="left"/>
            </w:pPr>
            <w:r>
              <w:t xml:space="preserve">19,500.00</w:t>
            </w:r>
          </w:p>
        </w:tc>
        <w:tc>
          <w:tcPr/>
          <w:p>
            <w:pPr>
              <w:pStyle w:val="Compact"/>
              <w:jc w:val="left"/>
            </w:pPr>
            <w:r>
              <w:t xml:space="preserve">One-time fee per course</w:t>
            </w:r>
          </w:p>
        </w:tc>
      </w:tr>
      <w:tr>
        <w:tc>
          <w:tcPr/>
          <w:p>
            <w:pPr>
              <w:pStyle w:val="Compact"/>
              <w:jc w:val="left"/>
            </w:pPr>
            <w:r>
              <w:t xml:space="preserve">4</w:t>
            </w:r>
          </w:p>
        </w:tc>
        <w:tc>
          <w:tcPr/>
          <w:p>
            <w:pPr>
              <w:pStyle w:val="Compact"/>
              <w:jc w:val="left"/>
            </w:pPr>
            <w:r>
              <w:t xml:space="preserve">Travel and transportation allowance (Accra metropolitan area)</w:t>
            </w:r>
          </w:p>
        </w:tc>
        <w:tc>
          <w:tcPr/>
          <w:p>
            <w:pPr>
              <w:pStyle w:val="Compact"/>
              <w:jc w:val="left"/>
            </w:pPr>
            <w:r>
              <w:t xml:space="preserve">10 months</w:t>
            </w:r>
          </w:p>
        </w:tc>
        <w:tc>
          <w:tcPr/>
          <w:p>
            <w:pPr>
              <w:pStyle w:val="Compact"/>
              <w:jc w:val="left"/>
            </w:pPr>
            <w:r>
              <w:t xml:space="preserve">2,800.00</w:t>
            </w:r>
          </w:p>
        </w:tc>
        <w:tc>
          <w:tcPr/>
          <w:p>
            <w:pPr>
              <w:pStyle w:val="Compact"/>
              <w:jc w:val="left"/>
            </w:pPr>
            <w:r>
              <w:t xml:space="preserve">28,000.00</w:t>
            </w:r>
          </w:p>
        </w:tc>
        <w:tc>
          <w:tcPr/>
          <w:p>
            <w:pPr>
              <w:pStyle w:val="Compact"/>
              <w:jc w:val="left"/>
            </w:pPr>
            <w:r>
              <w:t xml:space="preserve">Legon ↔ Nima ↔ East Legon</w:t>
            </w:r>
          </w:p>
        </w:tc>
      </w:tr>
      <w:tr>
        <w:tc>
          <w:tcPr/>
          <w:p>
            <w:pPr>
              <w:pStyle w:val="Compact"/>
              <w:jc w:val="left"/>
            </w:pPr>
            <w:r>
              <w:t xml:space="preserve">5</w:t>
            </w:r>
          </w:p>
        </w:tc>
        <w:tc>
          <w:tcPr/>
          <w:p>
            <w:pPr>
              <w:pStyle w:val="Compact"/>
              <w:jc w:val="left"/>
            </w:pPr>
            <w:r>
              <w:t xml:space="preserve">Accommodation subsidy (shared academic housing, Ghana Accra)</w:t>
            </w:r>
          </w:p>
        </w:tc>
        <w:tc>
          <w:tcPr/>
          <w:p>
            <w:pPr>
              <w:pStyle w:val="Compact"/>
              <w:jc w:val="left"/>
            </w:pPr>
            <w:r>
              <w:t xml:space="preserve">10 months</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Subject to availability</w:t>
            </w:r>
          </w:p>
        </w:tc>
      </w:tr>
      <w:tr>
        <w:tc>
          <w:tcPr/>
          <w:p>
            <w:pPr>
              <w:pStyle w:val="Compact"/>
              <w:jc w:val="left"/>
            </w:pPr>
            <w:r>
              <w:t xml:space="preserve">6</w:t>
            </w:r>
          </w:p>
        </w:tc>
        <w:tc>
          <w:tcPr/>
          <w:p>
            <w:pPr>
              <w:pStyle w:val="Compact"/>
              <w:jc w:val="left"/>
            </w:pPr>
            <w:r>
              <w:t xml:space="preserve">Professional development and conference attendance (1 event/year)</w:t>
            </w:r>
          </w:p>
        </w:tc>
        <w:tc>
          <w:tcPr/>
          <w:p>
            <w:pPr>
              <w:pStyle w:val="Compact"/>
              <w:jc w:val="left"/>
            </w:pPr>
            <w:r>
              <w:t xml:space="preserve">1 event</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Registration + travel</w:t>
            </w:r>
          </w:p>
        </w:tc>
      </w:tr>
      <w:tr>
        <w:tc>
          <w:tcPr/>
          <w:p>
            <w:pPr>
              <w:pStyle w:val="Compact"/>
              <w:jc w:val="left"/>
            </w:pPr>
            <w:r>
              <w:t xml:space="preserve">7</w:t>
            </w:r>
          </w:p>
        </w:tc>
        <w:tc>
          <w:tcPr/>
          <w:p>
            <w:pPr>
              <w:pStyle w:val="Compact"/>
              <w:jc w:val="left"/>
            </w:pPr>
            <w:r>
              <w:t xml:space="preserve">Administrative and coordination fee (Accra Academic Consultancy Ltd.)</w:t>
            </w:r>
          </w:p>
        </w:tc>
        <w:tc>
          <w:tcPr/>
          <w:p>
            <w:pPr>
              <w:pStyle w:val="Compact"/>
              <w:jc w:val="left"/>
            </w:pPr>
            <w:r>
              <w:t xml:space="preserve">10 months</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10% of base fee</w:t>
            </w:r>
          </w:p>
        </w:tc>
      </w:tr>
      <w:tr>
        <w:tc>
          <w:tcPr/>
          <w:p>
            <w:pPr>
              <w:pStyle w:val="Compact"/>
              <w:jc w:val="left"/>
            </w:pPr>
            <w:r>
              <w:t xml:space="preserve">8</w:t>
            </w:r>
          </w:p>
        </w:tc>
        <w:tc>
          <w:tcPr/>
          <w:p>
            <w:pPr>
              <w:pStyle w:val="Compact"/>
              <w:jc w:val="left"/>
            </w:pPr>
            <w:r>
              <w:t xml:space="preserve">Contingency and miscellaneous academic expenses</w:t>
            </w:r>
          </w:p>
        </w:tc>
        <w:tc>
          <w:tcPr/>
          <w:p>
            <w:pPr>
              <w:pStyle w:val="Compact"/>
              <w:jc w:val="left"/>
            </w:pPr>
            <w:r>
              <w:t xml:space="preserve">10 months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Printing, stationery, etc.</w:t>
            </w:r>
          </w:p>
        </w:tc>
      </w:tr>
      <w:tr>
        <w:tc>
          <w:tcPr>
            <w:gridSpan w:val="4"/>
          </w:tcPr>
          <w:p>
            <w:pPr>
              <w:pStyle w:val="Compact"/>
              <w:jc w:val="left"/>
            </w:pPr>
            <w:r>
              <w:t xml:space="preserve">GRAND TOTAL (GHS)</w:t>
            </w:r>
          </w:p>
        </w:tc>
        <w:tc>
          <w:tcPr/>
          <w:p>
            <w:pPr>
              <w:pStyle w:val="Compact"/>
              <w:jc w:val="left"/>
            </w:pPr>
            <w:r>
              <w:t xml:space="preserve">344,500.00</w:t>
            </w:r>
          </w:p>
        </w:tc>
        <w:tc>
          <w:tcPr/>
          <w:p>
            <w:pPr>
              <w:pStyle w:val="Compact"/>
            </w:pPr>
          </w:p>
        </w:tc>
      </w:tr>
      <w:tr>
        <w:tc>
          <w:tcPr>
            <w:gridSpan w:val="4"/>
          </w:tcPr>
          <w:p>
            <w:pPr>
              <w:pStyle w:val="Compact"/>
              <w:jc w:val="left"/>
            </w:pPr>
            <w:r>
              <w:t xml:space="preserve">VAT (15% — where applicable under Ghana Revenue Authority regulations)</w:t>
            </w:r>
          </w:p>
        </w:tc>
        <w:tc>
          <w:tcPr/>
          <w:p>
            <w:pPr>
              <w:pStyle w:val="Compact"/>
              <w:jc w:val="left"/>
            </w:pPr>
            <w:r>
              <w:t xml:space="preserve">51,675.00</w:t>
            </w:r>
          </w:p>
        </w:tc>
        <w:tc>
          <w:tcPr/>
          <w:p>
            <w:pPr>
              <w:pStyle w:val="Compact"/>
            </w:pPr>
          </w:p>
        </w:tc>
      </w:tr>
      <w:tr>
        <w:tc>
          <w:tcPr>
            <w:gridSpan w:val="4"/>
          </w:tcPr>
          <w:p>
            <w:pPr>
              <w:pStyle w:val="Compact"/>
              <w:jc w:val="left"/>
            </w:pPr>
            <w:r>
              <w:t xml:space="preserve">TOTAL AMOUNT DUE (GHS)</w:t>
            </w:r>
          </w:p>
        </w:tc>
        <w:tc>
          <w:tcPr/>
          <w:p>
            <w:pPr>
              <w:pStyle w:val="Compact"/>
              <w:jc w:val="left"/>
            </w:pPr>
            <w:r>
              <w:t xml:space="preserve">396,175.00</w:t>
            </w:r>
          </w:p>
        </w:tc>
        <w:tc>
          <w:tcPr/>
          <w:p>
            <w:pPr>
              <w:pStyle w:val="Compact"/>
            </w:pPr>
          </w:p>
        </w:tc>
      </w:tr>
    </w:tbl>
    <w:bookmarkEnd w:id="24"/>
    <w:bookmarkStart w:id="25" w:name="Xff7d8913c57353ed6182ececc17feece6b6de81"/>
    <w:p>
      <w:pPr>
        <w:pStyle w:val="Heading2"/>
      </w:pPr>
      <w:r>
        <w:t xml:space="preserve">3. Qualifications and Competencies of the Proposed University Lecturer</w:t>
      </w:r>
    </w:p>
    <w:p>
      <w:pPr>
        <w:pStyle w:val="FirstParagraph"/>
      </w:pPr>
      <w:r>
        <w:t xml:space="preserve">The University Lecturer proposed under this Quotation Estimate holds a Doctor of Philosophy (PhD) in Business Administration from a recognised institution, a Master's degree in Finance, and a minimum of eight (8) years of post-doctoral teaching and research experience in a West African or equivalent academic environment. The candidate is a registered member of the Ghana Tertiary Education Commission (GTEC) and holds a valid teaching licence for the Ghana Accra academic jurisdiction. The University Lecturer has published a minimum of twelve (12) peer-reviewed articles in international journals and has supervised at least ten (10) postgraduate theses to successful completion.</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Beyond this period, all rates and terms are subject to revision without prior notice.</w:t>
      </w:r>
    </w:p>
    <w:p>
      <w:pPr>
        <w:pStyle w:val="BodyText"/>
      </w:pPr>
      <w:r>
        <w:rPr>
          <w:bCs/>
          <w:b/>
        </w:rPr>
        <w:t xml:space="preserve">4.2</w:t>
      </w:r>
      <w:r>
        <w:t xml:space="preserve"> </w:t>
      </w:r>
      <w:r>
        <w:t xml:space="preserve">Payment shall be made in monthly instalments within fourteen (14) working days of the end of each academic month, via bank transfer to the account designated by Accra Academic Consultancy Ltd. in Ghana Accra.</w:t>
      </w:r>
    </w:p>
    <w:p>
      <w:pPr>
        <w:pStyle w:val="BodyText"/>
      </w:pPr>
      <w:r>
        <w:rPr>
          <w:bCs/>
          <w:b/>
        </w:rPr>
        <w:t xml:space="preserve">4.3</w:t>
      </w:r>
      <w:r>
        <w:t xml:space="preserve"> </w:t>
      </w:r>
      <w:r>
        <w:t xml:space="preserve">The University Lecturer engagement is governed by the Labour Act, 2003 (Act 651) of Ghana and the specific academic regulations of the University of Ghana. Any dispute arising from this Quotation Estimate shall be resolved through the Ghana Arbitration Act, 2005 (Act 698).</w:t>
      </w:r>
    </w:p>
    <w:p>
      <w:pPr>
        <w:pStyle w:val="BodyText"/>
      </w:pPr>
      <w:r>
        <w:rPr>
          <w:bCs/>
          <w:b/>
        </w:rPr>
        <w:t xml:space="preserve">4.4</w:t>
      </w:r>
      <w:r>
        <w:t xml:space="preserve"> </w:t>
      </w:r>
      <w:r>
        <w:t xml:space="preserve">The client reserves the right to terminate the University Lecturer engagement with a written notice of sixty (60) days, subject to payment of all fees accrued up to the termination date.</w:t>
      </w:r>
    </w:p>
    <w:p>
      <w:pPr>
        <w:pStyle w:val="BodyText"/>
      </w:pPr>
      <w:r>
        <w:rPr>
          <w:bCs/>
          <w:b/>
        </w:rPr>
        <w:t xml:space="preserve">4.5</w:t>
      </w:r>
      <w:r>
        <w:t xml:space="preserve"> </w:t>
      </w:r>
      <w:r>
        <w:t xml:space="preserve">All intellectual property developed by the University Lecturer during the course of this engagement, including course materials, research outputs, and digital resources, shall be jointly owned by the University Lecturer and the University of Ghana, as stipulated in the institution's IP policy.</w:t>
      </w:r>
    </w:p>
    <w:p>
      <w:pPr>
        <w:pStyle w:val="BodyText"/>
      </w:pPr>
      <w:r>
        <w:rPr>
          <w:bCs/>
          <w:b/>
        </w:rPr>
        <w:t xml:space="preserve">4.6</w:t>
      </w:r>
      <w:r>
        <w:t xml:space="preserve"> </w:t>
      </w:r>
      <w:r>
        <w:t xml:space="preserve">The University Lecturer shall comply with all health, safety, and conduct regulations applicable to academic staff in Ghana Accra, including the university's code of professional ethics.</w:t>
      </w:r>
    </w:p>
    <w:p>
      <w:pPr>
        <w:pStyle w:val="BodyText"/>
      </w:pPr>
      <w:r>
        <w:rPr>
          <w:bCs/>
          <w:b/>
        </w:rPr>
        <w:t xml:space="preserve">Note:</w:t>
      </w:r>
      <w:r>
        <w:t xml:space="preserve"> </w:t>
      </w:r>
      <w:r>
        <w:t xml:space="preserve">This Quotation Estimate does not constitute a binding contract until formally accepted in writing by both parties and countersigned by the authorised signatories. All figures are quoted in Ghana Cedi (GHS) and are subject to adjustment in the event of significant changes in the exchange rate or government-mandated minimum wage revisions in Ghana Accra during the contract period.</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and agree to the terms, conditions, and financial obligations outlined in this Quotation Estimate for the engagement of the University Lecturer in Ghana Accra.</w:t>
      </w:r>
    </w:p>
    <w:p>
      <w:pPr>
        <w:pStyle w:val="BodyText"/>
      </w:pPr>
      <w:r>
        <w:rPr>
          <w:bCs/>
          <w:b/>
        </w:rPr>
        <w:t xml:space="preserve">For and on behalf of Accra Academic Consultancy Ltd.</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University of Ghana, Legon Campus</w:t>
      </w:r>
      <w:r>
        <w:br/>
      </w:r>
      <w:r>
        <w:t xml:space="preserve">Name: ______________________________</w:t>
      </w:r>
      <w:r>
        <w:br/>
      </w:r>
      <w:r>
        <w:t xml:space="preserve">Title: Head of Department / Registrar</w:t>
      </w:r>
      <w:r>
        <w:br/>
      </w:r>
      <w:r>
        <w:t xml:space="preserve">Signature: ______________________________</w:t>
      </w:r>
      <w:r>
        <w:br/>
      </w:r>
      <w:r>
        <w:t xml:space="preserve">Date: ______________________________</w:t>
      </w:r>
    </w:p>
    <w:p>
      <w:pPr>
        <w:pStyle w:val="BodyText"/>
      </w:pPr>
      <w:r>
        <w:t xml:space="preserve">Quotation Estimate Ref: QTE-UGA-2025-0047 • Page 1 of 1 • Issued in Ghana Accra</w:t>
      </w:r>
    </w:p>
    <w:p>
      <w:pPr>
        <w:pStyle w:val="BodyText"/>
      </w:pPr>
      <w:r>
        <w:t xml:space="preserve">Accra Academic Consultancy Ltd. — 12 Independence Avenue, Ridge, Accra, Ghana — RC No: 45821-2019</w:t>
      </w:r>
    </w:p>
    <w:p>
      <w:pPr>
        <w:pStyle w:val="BodyText"/>
      </w:pPr>
      <w:r>
        <w:t xml:space="preserve">This document is the property of the issuing entity. Unauthorised reproduction or distribution is prohibited under Ghanaian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Ghana Accra</dc:title>
  <dc:creator/>
  <dc:language>en</dc:language>
  <cp:keywords/>
  <dcterms:created xsi:type="dcterms:W3CDTF">2026-10-10T03:48:02Z</dcterms:created>
  <dcterms:modified xsi:type="dcterms:W3CDTF">2026-10-10T03:48:02Z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