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rPr>
          <w:bCs/>
          <w:b/>
        </w:rPr>
        <w:t xml:space="preserve">Ref. No.: QE-VAL-2025-0472</w:t>
      </w:r>
      <w:r>
        <w:t xml:space="preserve"> </w:t>
      </w:r>
      <w:r>
        <w:t xml:space="preserve">SPAIN — VALENCIA</w:t>
      </w:r>
    </w:p>
    <w:bookmarkEnd w:id="20"/>
    <w:p>
      <w:pPr>
        <w:pStyle w:val="BodyText"/>
      </w:pPr>
      <w:r>
        <w:t xml:space="preserve">Prepared By:</w:t>
      </w:r>
    </w:p>
    <w:p>
      <w:pPr>
        <w:pStyle w:val="BodyText"/>
      </w:pPr>
      <w:r>
        <w:t xml:space="preserve">Academic Placement Services S.L.</w:t>
      </w:r>
      <w:r>
        <w:br/>
      </w:r>
      <w:r>
        <w:t xml:space="preserve">C/ Colón 32, 4ºB</w:t>
      </w:r>
      <w:r>
        <w:br/>
      </w:r>
      <w:r>
        <w:t xml:space="preserve">46004 Valencia, Spain</w:t>
      </w:r>
      <w:r>
        <w:br/>
      </w:r>
      <w:r>
        <w:t xml:space="preserve">Tel: +34 963 123 456</w:t>
      </w:r>
      <w:r>
        <w:br/>
      </w:r>
      <w:r>
        <w:t xml:space="preserve">Email: quotes@academicservices.es</w:t>
      </w:r>
    </w:p>
    <w:p>
      <w:pPr>
        <w:pStyle w:val="BodyText"/>
      </w:pPr>
      <w:r>
        <w:t xml:space="preserve">Prepared For:</w:t>
      </w:r>
    </w:p>
    <w:p>
      <w:pPr>
        <w:pStyle w:val="BodyText"/>
      </w:pPr>
      <w:r>
        <w:t xml:space="preserve">Universitat de València</w:t>
      </w:r>
      <w:r>
        <w:br/>
      </w:r>
      <w:r>
        <w:t xml:space="preserve">Departament de Ciències Socials</w:t>
      </w:r>
      <w:r>
        <w:br/>
      </w:r>
      <w:r>
        <w:t xml:space="preserve">C/ Catedrático Beltran 15</w:t>
      </w:r>
      <w:r>
        <w:br/>
      </w:r>
      <w:r>
        <w:t xml:space="preserve">46102 Burjassot, Valencia, Spain</w:t>
      </w:r>
      <w:r>
        <w:br/>
      </w:r>
      <w:r>
        <w:t xml:space="preserve">Contact: Prof. M. Sánchez</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September 2025</w:t>
      </w:r>
    </w:p>
    <w:bookmarkStart w:id="21" w:name="purpose-of-this-quotation-estimate"/>
    <w:p>
      <w:pPr>
        <w:pStyle w:val="Heading2"/>
      </w:pPr>
      <w:r>
        <w:t xml:space="preserve">1. Purpose of This Quotation Estimate</w:t>
      </w:r>
    </w:p>
    <w:p>
      <w:pPr>
        <w:pStyle w:val="FirstParagraph"/>
      </w:pPr>
      <w:r>
        <w:t xml:space="preserve">This Quotation Estimate document is issued by Academic Placement Services S.L. to formally present the financial and operational terms for the recruitment, placement, and ongoing professional support of a</w:t>
      </w:r>
      <w:r>
        <w:t xml:space="preserve"> </w:t>
      </w:r>
      <w:r>
        <w:rPr>
          <w:bCs/>
          <w:b/>
        </w:rPr>
        <w:t xml:space="preserve">University Lecturer</w:t>
      </w:r>
      <w:r>
        <w:t xml:space="preserve"> </w:t>
      </w:r>
      <w:r>
        <w:t xml:space="preserve">to be engaged at the Universitat de València, located in the city of Valencia, Spain. This Quotation Estimate encompasses all costs associated with the academic engagement, including recruitment fees, onboarding, contractual administration, and annual professional development support. The University Lecturer position described herein pertains to a full-time, tenured-track academic role within the Faculty of Social Sciences, with a primary teaching and research focus in the field of European Economic Policy.</w:t>
      </w:r>
    </w:p>
    <w:bookmarkEnd w:id="21"/>
    <w:bookmarkStart w:id="22" w:name="Xe4b47c0a6e5108df20bd632b3fa4f23a4e9ba43"/>
    <w:p>
      <w:pPr>
        <w:pStyle w:val="Heading2"/>
      </w:pPr>
      <w:r>
        <w:t xml:space="preserve">2. Scope of Services — University Lecturer Position</w:t>
      </w:r>
    </w:p>
    <w:p>
      <w:pPr>
        <w:pStyle w:val="FirstParagraph"/>
      </w:pPr>
      <w:r>
        <w:t xml:space="preserve">The University Lecturer engagement covers the following professional responsibilities and service components:</w:t>
      </w:r>
    </w:p>
    <w:p>
      <w:pPr>
        <w:numPr>
          <w:ilvl w:val="0"/>
          <w:numId w:val="1001"/>
        </w:numPr>
        <w:pStyle w:val="Compact"/>
      </w:pPr>
      <w:r>
        <w:rPr>
          <w:bCs/>
          <w:b/>
        </w:rPr>
        <w:t xml:space="preserve">Teaching Load:</w:t>
      </w:r>
      <w:r>
        <w:t xml:space="preserve"> </w:t>
      </w:r>
      <w:r>
        <w:t xml:space="preserve">A minimum of 240 hours per academic year across undergraduate and postgraduate programmes, delivered in both Spanish and English to accommodate the international student body at the Universitat de València.</w:t>
      </w:r>
    </w:p>
    <w:p>
      <w:pPr>
        <w:numPr>
          <w:ilvl w:val="0"/>
          <w:numId w:val="1001"/>
        </w:numPr>
        <w:pStyle w:val="Compact"/>
      </w:pPr>
      <w:r>
        <w:rPr>
          <w:bCs/>
          <w:b/>
        </w:rPr>
        <w:t xml:space="preserve">Research Output:</w:t>
      </w:r>
      <w:r>
        <w:t xml:space="preserve"> </w:t>
      </w:r>
      <w:r>
        <w:t xml:space="preserve">A commitment to publish a minimum of three peer-reviewed articles per academic year in internationally recognised journals, aligned with the research strategy of the Valencia-based department.</w:t>
      </w:r>
    </w:p>
    <w:p>
      <w:pPr>
        <w:numPr>
          <w:ilvl w:val="0"/>
          <w:numId w:val="1001"/>
        </w:numPr>
        <w:pStyle w:val="Compact"/>
      </w:pPr>
      <w:r>
        <w:rPr>
          <w:bCs/>
          <w:b/>
        </w:rPr>
        <w:t xml:space="preserve">Supervision:</w:t>
      </w:r>
      <w:r>
        <w:t xml:space="preserve"> </w:t>
      </w:r>
      <w:r>
        <w:t xml:space="preserve">Supervision of a maximum of four doctoral students per year, with regular progress reviews conducted in accordance with the academic calendar of the Universitat de València.</w:t>
      </w:r>
    </w:p>
    <w:p>
      <w:pPr>
        <w:numPr>
          <w:ilvl w:val="0"/>
          <w:numId w:val="1001"/>
        </w:numPr>
        <w:pStyle w:val="Compact"/>
      </w:pPr>
      <w:r>
        <w:rPr>
          <w:bCs/>
          <w:b/>
        </w:rPr>
        <w:t xml:space="preserve">Administrative Duties:</w:t>
      </w:r>
      <w:r>
        <w:t xml:space="preserve"> </w:t>
      </w:r>
      <w:r>
        <w:t xml:space="preserve">Participation in departmental committees, curriculum review boards, and the annual academic planning sessions held at the Valencia campus.</w:t>
      </w:r>
    </w:p>
    <w:p>
      <w:pPr>
        <w:numPr>
          <w:ilvl w:val="0"/>
          <w:numId w:val="1001"/>
        </w:numPr>
        <w:pStyle w:val="Compact"/>
      </w:pPr>
      <w:r>
        <w:rPr>
          <w:bCs/>
          <w:b/>
        </w:rPr>
        <w:t xml:space="preserve">Community Engagement:</w:t>
      </w:r>
      <w:r>
        <w:t xml:space="preserve"> </w:t>
      </w:r>
      <w:r>
        <w:t xml:space="preserve">Active participation in at least two public academic events per year hosted in the Valencia metropolitan area, contributing to the university's public outreach mission.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Recruitment and Selection Process (University Lecturer)</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Contractual Administration &amp; Legal Compliance (Spain)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Annual Gross Salary — University Lecturer (Tenure-Track)</w:t>
            </w:r>
          </w:p>
        </w:tc>
        <w:tc>
          <w:tcPr/>
          <w:p>
            <w:pPr>
              <w:pStyle w:val="Compact"/>
              <w:jc w:val="left"/>
            </w:pPr>
            <w:r>
              <w:t xml:space="preserve">Year</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Social Security Contributions (Seguridad Social, Spain)</w:t>
            </w:r>
          </w:p>
        </w:tc>
        <w:tc>
          <w:tcPr/>
          <w:p>
            <w:pPr>
              <w:pStyle w:val="Compact"/>
              <w:jc w:val="left"/>
            </w:pPr>
            <w:r>
              <w:t xml:space="preserve">Year</w:t>
            </w:r>
          </w:p>
        </w:tc>
        <w:tc>
          <w:tcPr/>
          <w:p>
            <w:pPr>
              <w:pStyle w:val="Compact"/>
              <w:jc w:val="left"/>
            </w:pPr>
            <w:r>
              <w:t xml:space="preserve">1</w:t>
            </w:r>
          </w:p>
        </w:tc>
        <w:tc>
          <w:tcPr/>
          <w:p>
            <w:pPr>
              <w:pStyle w:val="Compact"/>
              <w:jc w:val="left"/>
            </w:pPr>
            <w:r>
              <w:t xml:space="preserve">8,320.00</w:t>
            </w:r>
          </w:p>
        </w:tc>
        <w:tc>
          <w:tcPr/>
          <w:p>
            <w:pPr>
              <w:pStyle w:val="Compact"/>
              <w:jc w:val="left"/>
            </w:pPr>
            <w:r>
              <w:t xml:space="preserve">8,320.00</w:t>
            </w:r>
          </w:p>
        </w:tc>
      </w:tr>
      <w:tr>
        <w:tc>
          <w:tcPr/>
          <w:p>
            <w:pPr>
              <w:pStyle w:val="Compact"/>
              <w:jc w:val="left"/>
            </w:pPr>
            <w:r>
              <w:t xml:space="preserve">Research Grant Allocation (Valencia Campus Fund)</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Professional Development &amp; Conference Travel (Spain/EU)</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Office &amp; Laboratory Access (Valencia Campus)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Relocation &amp; Settlement Assistance (if applicable)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Annual Insurance &amp; Liability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TOTAL ESTIMATED ANNUAL COST</w:t>
            </w:r>
          </w:p>
        </w:tc>
        <w:tc>
          <w:tcPr/>
          <w:p>
            <w:pPr>
              <w:pStyle w:val="Compact"/>
              <w:jc w:val="left"/>
            </w:pPr>
            <w:r>
              <w:t xml:space="preserve">91,520.00</w:t>
            </w:r>
          </w:p>
        </w:tc>
      </w:tr>
      <w:tr>
        <w:tc>
          <w:tcPr>
            <w:gridSpan w:val="4"/>
          </w:tcPr>
          <w:p>
            <w:pPr>
              <w:pStyle w:val="Compact"/>
              <w:jc w:val="left"/>
            </w:pPr>
            <w:r>
              <w:t xml:space="preserve">VAT (21% — Spain)</w:t>
            </w:r>
          </w:p>
        </w:tc>
        <w:tc>
          <w:tcPr/>
          <w:p>
            <w:pPr>
              <w:pStyle w:val="Compact"/>
              <w:jc w:val="left"/>
            </w:pPr>
            <w:r>
              <w:t xml:space="preserve">19,219.20</w:t>
            </w:r>
          </w:p>
        </w:tc>
      </w:tr>
      <w:tr>
        <w:tc>
          <w:tcPr>
            <w:gridSpan w:val="4"/>
          </w:tcPr>
          <w:p>
            <w:pPr>
              <w:pStyle w:val="Compact"/>
              <w:jc w:val="left"/>
            </w:pPr>
            <w:r>
              <w:t xml:space="preserve">GRAND TOTAL (EUR)</w:t>
            </w:r>
          </w:p>
        </w:tc>
        <w:tc>
          <w:tcPr/>
          <w:p>
            <w:pPr>
              <w:pStyle w:val="Compact"/>
              <w:jc w:val="left"/>
            </w:pPr>
            <w:r>
              <w:t xml:space="preserve">110,739.20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ninety (90) calendar days from the date of issue, expiring on 15 September 2025. Any acceptance beyond this period will require a revised Quotation Estimate reflecting current market conditions in the Valencia academic labour market.</w:t>
      </w:r>
    </w:p>
    <w:p>
      <w:pPr>
        <w:pStyle w:val="BodyText"/>
      </w:pPr>
      <w:r>
        <w:rPr>
          <w:bCs/>
          <w:b/>
        </w:rPr>
        <w:t xml:space="preserve">4.2 Payment Terms:</w:t>
      </w:r>
      <w:r>
        <w:t xml:space="preserve"> </w:t>
      </w:r>
      <w:r>
        <w:t xml:space="preserve">The recruitment and administrative fees (Items 1 and 2) are payable within thirty (30) days of the signed acceptance of this Quotation Estimate. The University Lecturer salary and associated annual costs shall be disbursed in twelve (12) equal monthly instalments, commencing on the first day of the academic year (September 2025).</w:t>
      </w:r>
    </w:p>
    <w:p>
      <w:pPr>
        <w:pStyle w:val="BodyText"/>
      </w:pPr>
      <w:r>
        <w:rPr>
          <w:bCs/>
          <w:b/>
        </w:rPr>
        <w:t xml:space="preserve">4.3 Currency and Taxation:</w:t>
      </w:r>
      <w:r>
        <w:t xml:space="preserve"> </w:t>
      </w:r>
      <w:r>
        <w:t xml:space="preserve">All amounts stated in this Quotation Estimate are denominated in Euros (EUR) and are subject to the applicable Value Added Tax (VAT) rate of 21% as governed by Spanish fiscal legislation. The University Lecturer's personal income tax (IRPF) shall be withheld in accordance with the regulations of the Agencia Estatal de Administración Tributaria (AEAT).</w:t>
      </w:r>
    </w:p>
    <w:p>
      <w:pPr>
        <w:pStyle w:val="BodyText"/>
      </w:pPr>
      <w:r>
        <w:rPr>
          <w:bCs/>
          <w:b/>
        </w:rPr>
        <w:t xml:space="preserve">4.4 Termination:</w:t>
      </w:r>
      <w:r>
        <w:t xml:space="preserve"> </w:t>
      </w:r>
      <w:r>
        <w:t xml:space="preserve">Either party may terminate the University Lecturer engagement with a written notice period of three (3) months, in compliance with the Estatuto de los Trabajadores and the specific academic employment regulations of the Universitat de València.</w:t>
      </w:r>
    </w:p>
    <w:p>
      <w:pPr>
        <w:pStyle w:val="BodyText"/>
      </w:pPr>
      <w:r>
        <w:rPr>
          <w:bCs/>
          <w:b/>
        </w:rPr>
        <w:t xml:space="preserve">4.5 Governing Law:</w:t>
      </w:r>
      <w:r>
        <w:t xml:space="preserve"> </w:t>
      </w:r>
      <w:r>
        <w:t xml:space="preserve">This Quotation Estimate and the resulting engagement shall be governed by and construed in accordance with the laws of the Kingdom of Spain. Any disputes arising from this document shall be subject to the exclusive jurisdiction of the courts of Valencia, Spain.</w:t>
      </w:r>
    </w:p>
    <w:p>
      <w:pPr>
        <w:pStyle w:val="BodyText"/>
      </w:pPr>
      <w:r>
        <w:rPr>
          <w:bCs/>
          <w:b/>
        </w:rPr>
        <w:t xml:space="preserve">4.6 Confidentiality:</w:t>
      </w:r>
      <w:r>
        <w:t xml:space="preserve"> </w:t>
      </w:r>
      <w:r>
        <w:t xml:space="preserve">All information contained within this Quotation Estimate, including the proposed University Lecturer candidate details and financial terms, shall be treated as strictly confidential by both parties and shall not be disclosed to third parties without prior written consent.</w:t>
      </w:r>
    </w:p>
    <w:bookmarkEnd w:id="24"/>
    <w:bookmarkStart w:id="25" w:name="acceptance-and-authorisation"/>
    <w:p>
      <w:pPr>
        <w:pStyle w:val="Heading2"/>
      </w:pPr>
      <w:r>
        <w:t xml:space="preserve">5. Acceptance and Authorisation</w:t>
      </w:r>
    </w:p>
    <w:p>
      <w:pPr>
        <w:pStyle w:val="FirstParagraph"/>
      </w:pPr>
      <w:r>
        <w:t xml:space="preserve">By signing below, the undersigned parties confirm their acceptance of the terms, conditions, and financial figures set forth in this Quotation Estimate for the University Lecturer engagement at the Universitat de València, Valencia, Spain.</w:t>
      </w:r>
    </w:p>
    <w:p>
      <w:pPr>
        <w:pStyle w:val="BodyText"/>
      </w:pPr>
      <w:r>
        <w:rPr>
          <w:bCs/>
          <w:b/>
        </w:rPr>
        <w:t xml:space="preserve">For Academic Placement Services S.L.:</w:t>
      </w:r>
    </w:p>
    <w:p>
      <w:pPr>
        <w:pStyle w:val="BodyText"/>
      </w:pPr>
      <w:r>
        <w:t xml:space="preserve">Name: Dr. Carlos Ferrer</w:t>
      </w:r>
      <w:r>
        <w:br/>
      </w:r>
      <w:r>
        <w:t xml:space="preserve">Position: Director of Academic Placements</w:t>
      </w:r>
      <w:r>
        <w:br/>
      </w:r>
      <w:r>
        <w:t xml:space="preserve">Signature &amp; Date: _________________________</w:t>
      </w:r>
    </w:p>
    <w:p>
      <w:pPr>
        <w:pStyle w:val="BodyText"/>
      </w:pPr>
      <w:r>
        <w:rPr>
          <w:bCs/>
          <w:b/>
        </w:rPr>
        <w:t xml:space="preserve">For Universitat de València:</w:t>
      </w:r>
    </w:p>
    <w:p>
      <w:pPr>
        <w:pStyle w:val="BodyText"/>
      </w:pPr>
      <w:r>
        <w:t xml:space="preserve">Name: Prof. M. Sánchez</w:t>
      </w:r>
      <w:r>
        <w:br/>
      </w:r>
      <w:r>
        <w:t xml:space="preserve">Position: Head of Department, Social Sciences</w:t>
      </w:r>
      <w:r>
        <w:br/>
      </w:r>
      <w:r>
        <w:t xml:space="preserve">Signature &amp; Date: _________________________</w:t>
      </w:r>
    </w:p>
    <w:p>
      <w:pPr>
        <w:pStyle w:val="BodyText"/>
      </w:pPr>
      <w:r>
        <w:t xml:space="preserve">Academic Placement Services S.L. — C/ Colón 32, 4ºB, 46004 Valencia, Spain — CIF: B-46000000</w:t>
      </w:r>
      <w:r>
        <w:br/>
      </w:r>
      <w:r>
        <w:t xml:space="preserve">This Quotation Estimate is a formal commercial document. It does not constitute a binding employment contract until countersigned by both parties. © 2025 Academic Placement Services S.L.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Spain Valencia</dc:title>
  <dc:creator/>
  <dc:language>en</dc:language>
  <cp:keywords/>
  <dcterms:created xsi:type="dcterms:W3CDTF">2026-10-10T04:33:03Z</dcterms:created>
  <dcterms:modified xsi:type="dcterms:W3CDTF">2026-10-10T04:33:03Z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