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UX UI Designer Services</w:t>
      </w:r>
    </w:p>
    <w:p>
      <w:pPr>
        <w:pStyle w:val="BodyText"/>
      </w:pPr>
      <w:r>
        <w:t xml:space="preserve">Prepared for Clients in Israel Jerusalem</w:t>
      </w:r>
    </w:p>
    <w:p>
      <w:pPr>
        <w:pStyle w:val="BodyText"/>
      </w:pPr>
      <w:r>
        <w:t xml:space="preserve">OFFICIAL ESTIMATE DOCUMENT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QTE-JER-2025-0047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w:t>
            </w:r>
          </w:p>
        </w:tc>
      </w:tr>
      <w:tr>
        <w:tc>
          <w:tcPr/>
          <w:p>
            <w:pPr>
              <w:pStyle w:val="Compact"/>
              <w:jc w:val="left"/>
            </w:pPr>
            <w:r>
              <w:t xml:space="preserve">Service Provider:</w:t>
            </w:r>
          </w:p>
        </w:tc>
        <w:tc>
          <w:tcPr/>
          <w:p>
            <w:pPr>
              <w:pStyle w:val="Compact"/>
              <w:jc w:val="left"/>
            </w:pPr>
            <w:r>
              <w:t xml:space="preserve">PixelCraft Design Studio, 12 King George Street, Israel Jerusalem, 9100000</w:t>
            </w:r>
          </w:p>
        </w:tc>
      </w:tr>
      <w:tr>
        <w:tc>
          <w:tcPr/>
          <w:p>
            <w:pPr>
              <w:pStyle w:val="Compact"/>
              <w:jc w:val="left"/>
            </w:pPr>
            <w:r>
              <w:t xml:space="preserve">Client Name:</w:t>
            </w:r>
          </w:p>
        </w:tc>
        <w:tc>
          <w:tcPr/>
          <w:p>
            <w:pPr>
              <w:pStyle w:val="Compact"/>
              <w:jc w:val="left"/>
            </w:pPr>
            <w:r>
              <w:t xml:space="preserve">[Client Company Name], Israel Jerusalem</w:t>
            </w:r>
          </w:p>
        </w:tc>
      </w:tr>
      <w:tr>
        <w:tc>
          <w:tcPr/>
          <w:p>
            <w:pPr>
              <w:pStyle w:val="Compact"/>
              <w:jc w:val="left"/>
            </w:pPr>
            <w:r>
              <w:t xml:space="preserve">Client Address:</w:t>
            </w:r>
          </w:p>
        </w:tc>
        <w:tc>
          <w:tcPr/>
          <w:p>
            <w:pPr>
              <w:pStyle w:val="Compact"/>
              <w:jc w:val="left"/>
            </w:pPr>
            <w:r>
              <w:t xml:space="preserve">[Street Address], Israel Jerusalem, Postal Code</w:t>
            </w:r>
          </w:p>
        </w:tc>
      </w:tr>
      <w:tr>
        <w:tc>
          <w:tcPr/>
          <w:p>
            <w:pPr>
              <w:pStyle w:val="Compact"/>
              <w:jc w:val="left"/>
            </w:pPr>
            <w:r>
              <w:t xml:space="preserve">Contact Person:</w:t>
            </w:r>
          </w:p>
        </w:tc>
        <w:tc>
          <w:tcPr/>
          <w:p>
            <w:pPr>
              <w:pStyle w:val="Compact"/>
              <w:jc w:val="left"/>
            </w:pPr>
            <w:r>
              <w:t xml:space="preserve">[Name], [Phone], [Email]</w:t>
            </w:r>
          </w:p>
        </w:tc>
      </w:tr>
      <w:tr>
        <w:tc>
          <w:tcPr/>
          <w:p>
            <w:pPr>
              <w:pStyle w:val="Compact"/>
              <w:jc w:val="left"/>
            </w:pPr>
            <w:r>
              <w:t xml:space="preserve">Project Reference:</w:t>
            </w:r>
          </w:p>
        </w:tc>
        <w:tc>
          <w:tcPr/>
          <w:p>
            <w:pPr>
              <w:pStyle w:val="Compact"/>
              <w:jc w:val="left"/>
            </w:pPr>
            <w:r>
              <w:t xml:space="preserve">UX UI Designer Engagement – Digital Product Redesign</w:t>
            </w:r>
          </w:p>
        </w:tc>
      </w:tr>
    </w:tbl>
    <w:bookmarkStart w:id="21" w:name="executive-summary"/>
    <w:p>
      <w:pPr>
        <w:pStyle w:val="Heading2"/>
      </w:pPr>
      <w:r>
        <w:t xml:space="preserve">1. Executive Summary</w:t>
      </w:r>
    </w:p>
    <w:p>
      <w:pPr>
        <w:pStyle w:val="FirstParagraph"/>
      </w:pPr>
      <w:r>
        <w:t xml:space="preserve">This Quotation Estimate is formally issued by PixelCraft Design Studio to provide a comprehensive cost breakdown for the engagement of a senior UX UI Designer to deliver end-to-end user experience and user interface design services. This Quotation Estimate has been specifically tailored for a client operating within Israel Jerusalem, taking into account local market rates, regulatory considerations, and the unique digital landscape of the Jerusalem technology sector. The UX UI Designer services outlined herein are designed to elevate the client's digital product through research-driven design, intuitive interface architecture, and pixel-perfect visual execution.</w:t>
      </w:r>
    </w:p>
    <w:bookmarkEnd w:id="21"/>
    <w:bookmarkStart w:id="22" w:name="scope-of-work-ux-ui-designer-services"/>
    <w:p>
      <w:pPr>
        <w:pStyle w:val="Heading2"/>
      </w:pPr>
      <w:r>
        <w:t xml:space="preserve">2. Scope of Work – UX UI Designer Services</w:t>
      </w:r>
    </w:p>
    <w:p>
      <w:pPr>
        <w:pStyle w:val="FirstParagraph"/>
      </w:pPr>
      <w:r>
        <w:t xml:space="preserve">The following Quotation Estimate details the complete scope of UX UI Designer deliverables that will be executed in Israel Jerusalem. Each phase has been structured to ensure a methodical progression from discovery to final handoff, adhering to international design standards while respecting the cultural and linguistic context of Israel Jerusalem.</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 / Deliverable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Estimated Cost (ILS)</w:t>
            </w:r>
          </w:p>
        </w:tc>
      </w:tr>
      <w:tr>
        <w:tc>
          <w:tcPr/>
          <w:p>
            <w:pPr>
              <w:pStyle w:val="Compact"/>
              <w:jc w:val="left"/>
            </w:pPr>
            <w:r>
              <w:t xml:space="preserve">Phase 1: Discovery &amp; Research</w:t>
            </w:r>
          </w:p>
        </w:tc>
        <w:tc>
          <w:tcPr/>
          <w:p>
            <w:pPr>
              <w:pStyle w:val="Compact"/>
              <w:jc w:val="left"/>
            </w:pPr>
            <w:r>
              <w:t xml:space="preserve">User interviews, competitive analysis, stakeholder workshops, and heuristic evaluation conducted in Israel Jerusalem. The UX UI Designer will conduct on-site and remote research sessions with end-users in the Jerusalem metropolitan area.</w:t>
            </w:r>
          </w:p>
        </w:tc>
        <w:tc>
          <w:tcPr/>
          <w:p>
            <w:pPr>
              <w:pStyle w:val="Compact"/>
              <w:jc w:val="left"/>
            </w:pPr>
            <w:r>
              <w:t xml:space="preserve">2 weeks</w:t>
            </w:r>
          </w:p>
        </w:tc>
        <w:tc>
          <w:tcPr/>
          <w:p>
            <w:pPr>
              <w:pStyle w:val="Compact"/>
              <w:jc w:val="left"/>
            </w:pPr>
            <w:r>
              <w:t xml:space="preserve">18,500</w:t>
            </w:r>
          </w:p>
        </w:tc>
      </w:tr>
      <w:tr>
        <w:tc>
          <w:tcPr/>
          <w:p>
            <w:pPr>
              <w:pStyle w:val="Compact"/>
              <w:jc w:val="left"/>
            </w:pPr>
            <w:r>
              <w:t xml:space="preserve">Phase 2: Information Architecture &amp; Wireframing</w:t>
            </w:r>
          </w:p>
        </w:tc>
        <w:tc>
          <w:tcPr/>
          <w:p>
            <w:pPr>
              <w:pStyle w:val="Compact"/>
              <w:jc w:val="left"/>
            </w:pPr>
            <w:r>
              <w:t xml:space="preserve">Sitemap development, user flow mapping, low-fidelity wireframes, and content hierarchy planning. The UX UI Designer will produce annotated wireframe sets for all primary user journeys.</w:t>
            </w:r>
          </w:p>
        </w:tc>
        <w:tc>
          <w:tcPr/>
          <w:p>
            <w:pPr>
              <w:pStyle w:val="Compact"/>
              <w:jc w:val="left"/>
            </w:pPr>
            <w:r>
              <w:t xml:space="preserve">3 weeks</w:t>
            </w:r>
          </w:p>
        </w:tc>
        <w:tc>
          <w:tcPr/>
          <w:p>
            <w:pPr>
              <w:pStyle w:val="Compact"/>
              <w:jc w:val="left"/>
            </w:pPr>
            <w:r>
              <w:t xml:space="preserve">27,000</w:t>
            </w:r>
          </w:p>
        </w:tc>
      </w:tr>
      <w:tr>
        <w:tc>
          <w:tcPr/>
          <w:p>
            <w:pPr>
              <w:pStyle w:val="Compact"/>
              <w:jc w:val="left"/>
            </w:pPr>
            <w:r>
              <w:t xml:space="preserve">Phase 3: Visual UI Design</w:t>
            </w:r>
          </w:p>
        </w:tc>
        <w:tc>
          <w:tcPr/>
          <w:p>
            <w:pPr>
              <w:pStyle w:val="Compact"/>
              <w:jc w:val="left"/>
            </w:pPr>
            <w:r>
              <w:t xml:space="preserve">High-fidelity mockups, design system creation, component library, typography and color palette selection. The UX UI Designer will deliver a complete visual language aligned with the client's brand identity in Israel Jerusalem.</w:t>
            </w:r>
          </w:p>
        </w:tc>
        <w:tc>
          <w:tcPr/>
          <w:p>
            <w:pPr>
              <w:pStyle w:val="Compact"/>
              <w:jc w:val="left"/>
            </w:pPr>
            <w:r>
              <w:t xml:space="preserve">4 weeks</w:t>
            </w:r>
          </w:p>
        </w:tc>
        <w:tc>
          <w:tcPr/>
          <w:p>
            <w:pPr>
              <w:pStyle w:val="Compact"/>
              <w:jc w:val="left"/>
            </w:pPr>
            <w:r>
              <w:t xml:space="preserve">38,000</w:t>
            </w:r>
          </w:p>
        </w:tc>
      </w:tr>
      <w:tr>
        <w:tc>
          <w:tcPr/>
          <w:p>
            <w:pPr>
              <w:pStyle w:val="Compact"/>
              <w:jc w:val="left"/>
            </w:pPr>
            <w:r>
              <w:t xml:space="preserve">Phase 4: Prototyping &amp; Usability Testing</w:t>
            </w:r>
          </w:p>
        </w:tc>
        <w:tc>
          <w:tcPr/>
          <w:p>
            <w:pPr>
              <w:pStyle w:val="Compact"/>
              <w:jc w:val="left"/>
            </w:pPr>
            <w:r>
              <w:t xml:space="preserve">Interactive prototype development in Figma, moderated usability testing sessions with 8–12 participants recruited locally in Israel Jerusalem, and iterative refinement based on test findings.</w:t>
            </w:r>
          </w:p>
        </w:tc>
        <w:tc>
          <w:tcPr/>
          <w:p>
            <w:pPr>
              <w:pStyle w:val="Compact"/>
              <w:jc w:val="left"/>
            </w:pPr>
            <w:r>
              <w:t xml:space="preserve">2 weeks</w:t>
            </w:r>
          </w:p>
        </w:tc>
        <w:tc>
          <w:tcPr/>
          <w:p>
            <w:pPr>
              <w:pStyle w:val="Compact"/>
              <w:jc w:val="left"/>
            </w:pPr>
            <w:r>
              <w:t xml:space="preserve">16,500</w:t>
            </w:r>
          </w:p>
        </w:tc>
      </w:tr>
      <w:tr>
        <w:tc>
          <w:tcPr/>
          <w:p>
            <w:pPr>
              <w:pStyle w:val="Compact"/>
              <w:jc w:val="left"/>
            </w:pPr>
            <w:r>
              <w:t xml:space="preserve">Phase 5: Developer Handoff &amp; QA</w:t>
            </w:r>
          </w:p>
        </w:tc>
        <w:tc>
          <w:tcPr/>
          <w:p>
            <w:pPr>
              <w:pStyle w:val="Compact"/>
              <w:jc w:val="left"/>
            </w:pPr>
            <w:r>
              <w:t xml:space="preserve">Final asset export, design specification documentation, developer support during implementation, and visual QA review. The UX UI Designer will remain available for 2 weeks post-handoff to address implementation queries.</w:t>
            </w:r>
          </w:p>
        </w:tc>
        <w:tc>
          <w:tcPr/>
          <w:p>
            <w:pPr>
              <w:pStyle w:val="Compact"/>
              <w:jc w:val="left"/>
            </w:pPr>
            <w:r>
              <w:t xml:space="preserve">2 weeks</w:t>
            </w:r>
          </w:p>
        </w:tc>
        <w:tc>
          <w:tcPr/>
          <w:p>
            <w:pPr>
              <w:pStyle w:val="Compact"/>
              <w:jc w:val="left"/>
            </w:pPr>
            <w:r>
              <w:t xml:space="preserve">14,000</w:t>
            </w:r>
          </w:p>
        </w:tc>
      </w:tr>
      <w:tr>
        <w:tc>
          <w:tcPr/>
          <w:p>
            <w:pPr>
              <w:pStyle w:val="Compact"/>
              <w:jc w:val="left"/>
            </w:pPr>
            <w:r>
              <w:t xml:space="preserve">Project Management &amp; Coordination</w:t>
            </w:r>
          </w:p>
        </w:tc>
        <w:tc>
          <w:tcPr/>
          <w:p>
            <w:pPr>
              <w:pStyle w:val="Compact"/>
              <w:jc w:val="left"/>
            </w:pPr>
            <w:r>
              <w:t xml:space="preserve">Dedicated project management, weekly progress reports, sprint planning, and client communication coordination throughout the engagement in Israel Jerusalem.</w:t>
            </w:r>
          </w:p>
        </w:tc>
        <w:tc>
          <w:tcPr/>
          <w:p>
            <w:pPr>
              <w:pStyle w:val="Compact"/>
              <w:jc w:val="left"/>
            </w:pPr>
            <w:r>
              <w:t xml:space="preserve">Ongoing</w:t>
            </w:r>
          </w:p>
        </w:tc>
        <w:tc>
          <w:tcPr/>
          <w:p>
            <w:pPr>
              <w:pStyle w:val="Compact"/>
              <w:jc w:val="left"/>
            </w:pPr>
            <w:r>
              <w:t xml:space="preserve">9,500</w:t>
            </w:r>
          </w:p>
        </w:tc>
      </w:tr>
      <w:tr>
        <w:tc>
          <w:tcPr/>
          <w:p>
            <w:pPr>
              <w:pStyle w:val="Compact"/>
              <w:jc w:val="left"/>
            </w:pPr>
            <w:r>
              <w:t xml:space="preserve">Revisions &amp; Contingency (up to 2 rounds)</w:t>
            </w:r>
          </w:p>
        </w:tc>
        <w:tc>
          <w:tcPr/>
          <w:p>
            <w:pPr>
              <w:pStyle w:val="Compact"/>
              <w:jc w:val="left"/>
            </w:pPr>
            <w:r>
              <w:t xml:space="preserve">Included revision cycles per phase. Additional revisions beyond the agreed scope will be billed at the standard UX UI Designer hourly rate of ILS 850/hour.</w:t>
            </w:r>
          </w:p>
        </w:tc>
        <w:tc>
          <w:tcPr/>
          <w:p>
            <w:pPr>
              <w:pStyle w:val="Compact"/>
              <w:jc w:val="left"/>
            </w:pPr>
            <w:r>
              <w:t xml:space="preserve">—</w:t>
            </w:r>
          </w:p>
        </w:tc>
        <w:tc>
          <w:tcPr/>
          <w:p>
            <w:pPr>
              <w:pStyle w:val="Compact"/>
              <w:jc w:val="left"/>
            </w:pPr>
            <w:r>
              <w:t xml:space="preserve">5,000</w:t>
            </w:r>
          </w:p>
        </w:tc>
      </w:tr>
      <w:tr>
        <w:tc>
          <w:tcPr>
            <w:gridSpan w:val="3"/>
          </w:tcPr>
          <w:p>
            <w:pPr>
              <w:pStyle w:val="Compact"/>
              <w:jc w:val="left"/>
            </w:pPr>
            <w:r>
              <w:t xml:space="preserve">TOTAL ESTIMATED COST (Excl. VAT 18%)</w:t>
            </w:r>
          </w:p>
        </w:tc>
        <w:tc>
          <w:tcPr/>
          <w:p>
            <w:pPr>
              <w:pStyle w:val="Compact"/>
              <w:jc w:val="left"/>
            </w:pPr>
            <w:r>
              <w:t xml:space="preserve">128,500 ILS</w:t>
            </w:r>
          </w:p>
        </w:tc>
      </w:tr>
      <w:tr>
        <w:tc>
          <w:tcPr>
            <w:gridSpan w:val="3"/>
          </w:tcPr>
          <w:p>
            <w:pPr>
              <w:pStyle w:val="Compact"/>
              <w:jc w:val="left"/>
            </w:pPr>
            <w:r>
              <w:t xml:space="preserve">VAT (18%)</w:t>
            </w:r>
          </w:p>
        </w:tc>
        <w:tc>
          <w:tcPr/>
          <w:p>
            <w:pPr>
              <w:pStyle w:val="Compact"/>
              <w:jc w:val="left"/>
            </w:pPr>
            <w:r>
              <w:t xml:space="preserve">23,130 ILS</w:t>
            </w:r>
          </w:p>
        </w:tc>
      </w:tr>
      <w:tr>
        <w:tc>
          <w:tcPr>
            <w:gridSpan w:val="3"/>
          </w:tcPr>
          <w:p>
            <w:pPr>
              <w:pStyle w:val="Compact"/>
              <w:jc w:val="left"/>
            </w:pPr>
            <w:r>
              <w:t xml:space="preserve">GRAND TOTAL (Incl. VAT)</w:t>
            </w:r>
          </w:p>
        </w:tc>
        <w:tc>
          <w:tcPr/>
          <w:p>
            <w:pPr>
              <w:pStyle w:val="Compact"/>
              <w:jc w:val="left"/>
            </w:pPr>
            <w:r>
              <w:t xml:space="preserve">151,630 ILS</w:t>
            </w:r>
          </w:p>
        </w:tc>
      </w:tr>
    </w:tbl>
    <w:bookmarkEnd w:id="22"/>
    <w:bookmarkStart w:id="23" w:name="payment-schedule"/>
    <w:p>
      <w:pPr>
        <w:pStyle w:val="Heading2"/>
      </w:pPr>
      <w:r>
        <w:t xml:space="preserve">3. Payment Schedule</w:t>
      </w:r>
    </w:p>
    <w:p>
      <w:pPr>
        <w:pStyle w:val="FirstParagraph"/>
      </w:pPr>
      <w:r>
        <w:t xml:space="preserve">This Quotation Estimate for UX UI Designer services in Israel Jerusalem shall be settled according to the following milestone-based payment structure:</w:t>
      </w:r>
    </w:p>
    <w:p>
      <w:pPr>
        <w:numPr>
          <w:ilvl w:val="0"/>
          <w:numId w:val="1001"/>
        </w:numPr>
        <w:pStyle w:val="Compact"/>
      </w:pPr>
      <w:r>
        <w:rPr>
          <w:bCs/>
          <w:b/>
        </w:rPr>
        <w:t xml:space="preserve">30% Advance Payment (ILS 45,489):</w:t>
      </w:r>
      <w:r>
        <w:t xml:space="preserve"> </w:t>
      </w:r>
      <w:r>
        <w:t xml:space="preserve">Due upon signed acceptance of this Quotation Estimate and project kickoff.</w:t>
      </w:r>
    </w:p>
    <w:p>
      <w:pPr>
        <w:numPr>
          <w:ilvl w:val="0"/>
          <w:numId w:val="1001"/>
        </w:numPr>
        <w:pStyle w:val="Compact"/>
      </w:pPr>
      <w:r>
        <w:rPr>
          <w:bCs/>
          <w:b/>
        </w:rPr>
        <w:t xml:space="preserve">25% Milestone Payment (ILS 37,908):</w:t>
      </w:r>
      <w:r>
        <w:t xml:space="preserve"> </w:t>
      </w:r>
      <w:r>
        <w:t xml:space="preserve">Due upon completion of Phase 2 (Wireframing approval).</w:t>
      </w:r>
    </w:p>
    <w:p>
      <w:pPr>
        <w:numPr>
          <w:ilvl w:val="0"/>
          <w:numId w:val="1001"/>
        </w:numPr>
        <w:pStyle w:val="Compact"/>
      </w:pPr>
      <w:r>
        <w:rPr>
          <w:bCs/>
          <w:b/>
        </w:rPr>
        <w:t xml:space="preserve">25% Milestone Payment (ILS 37,908):</w:t>
      </w:r>
      <w:r>
        <w:t xml:space="preserve"> </w:t>
      </w:r>
      <w:r>
        <w:t xml:space="preserve">Due upon completion of Phase 3 (Visual UI Design approval).</w:t>
      </w:r>
    </w:p>
    <w:p>
      <w:pPr>
        <w:numPr>
          <w:ilvl w:val="0"/>
          <w:numId w:val="1001"/>
        </w:numPr>
        <w:pStyle w:val="Compact"/>
      </w:pPr>
      <w:r>
        <w:rPr>
          <w:bCs/>
          <w:b/>
        </w:rPr>
        <w:t xml:space="preserve">20% Final Payment (ILS 30,325):</w:t>
      </w:r>
      <w:r>
        <w:t xml:space="preserve"> </w:t>
      </w:r>
      <w:r>
        <w:t xml:space="preserve">Due upon final handoff and acceptance of all deliverables.</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30 calendar days from the date of issue. After expiration, pricing for the UX UI Designer engagement may be subject to revision based on market conditions in Israel Jerusalem.</w:t>
      </w:r>
    </w:p>
    <w:p>
      <w:pPr>
        <w:numPr>
          <w:ilvl w:val="0"/>
          <w:numId w:val="1002"/>
        </w:numPr>
        <w:pStyle w:val="Compact"/>
      </w:pPr>
      <w:r>
        <w:t xml:space="preserve">All deliverables produced under this Quotation Estimate shall become the exclusive intellectual property of the client upon full and final payment.</w:t>
      </w:r>
    </w:p>
    <w:p>
      <w:pPr>
        <w:numPr>
          <w:ilvl w:val="0"/>
          <w:numId w:val="1002"/>
        </w:numPr>
        <w:pStyle w:val="Compact"/>
      </w:pPr>
      <w:r>
        <w:t xml:space="preserve">The UX UI Designer and PixelCraft Design Studio retain the right to display completed work in their portfolio, unless a non-disclosure agreement is executed separately.</w:t>
      </w:r>
    </w:p>
    <w:p>
      <w:pPr>
        <w:numPr>
          <w:ilvl w:val="0"/>
          <w:numId w:val="1002"/>
        </w:numPr>
        <w:pStyle w:val="Compact"/>
      </w:pPr>
      <w:r>
        <w:t xml:space="preserve">Any scope changes exceeding 15% of the original Quotation Estimate will require a formal change order and revised cost assessment.</w:t>
      </w:r>
    </w:p>
    <w:p>
      <w:pPr>
        <w:numPr>
          <w:ilvl w:val="0"/>
          <w:numId w:val="1002"/>
        </w:numPr>
        <w:pStyle w:val="Compact"/>
      </w:pPr>
      <w:r>
        <w:t xml:space="preserve">Payment terms are Net 14 days from invoice date. Late payments shall accrue interest at 1.5% per month as per Israeli commercial law.</w:t>
      </w:r>
    </w:p>
    <w:p>
      <w:pPr>
        <w:numPr>
          <w:ilvl w:val="0"/>
          <w:numId w:val="1002"/>
        </w:numPr>
        <w:pStyle w:val="Compact"/>
      </w:pPr>
      <w:r>
        <w:t xml:space="preserve">This Quotation Estimate is governed by the laws of the State of Israel. Any disputes shall be resolved in the competent courts of Israel Jerusalem.</w:t>
      </w:r>
    </w:p>
    <w:p>
      <w:pPr>
        <w:numPr>
          <w:ilvl w:val="0"/>
          <w:numId w:val="1002"/>
        </w:numPr>
        <w:pStyle w:val="Compact"/>
      </w:pPr>
      <w:r>
        <w:t xml:space="preserve">The UX UI Designer will work a standard 40-hour week (Sunday–Thursday) in accordance with the Israeli workweek, with availability for urgent matters by prior arrangement.</w:t>
      </w:r>
    </w:p>
    <w:p>
      <w:pPr>
        <w:pStyle w:val="FirstParagraph"/>
      </w:pPr>
      <w:r>
        <w:rPr>
          <w:bCs/>
          <w:b/>
        </w:rPr>
        <w:t xml:space="preserve">Note:</w:t>
      </w:r>
      <w:r>
        <w:t xml:space="preserve"> </w:t>
      </w:r>
      <w:r>
        <w:t xml:space="preserve">This Quotation Estimate assumes the client will provide all necessary brand assets, content copy, and access to existing product documentation within the first 5 business days of project commencement. Delays in client-side deliverables will proportionally extend the project timeline without additional cost to the client, but the Quotation Estimate validity period will not be extended.</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the terms outlined in this Quotation Estimate for the UX UI Designer engagement in Israel Jerusalem. This document constitutes a binding agreement upon countersignature.</w:t>
      </w:r>
    </w:p>
    <w:p>
      <w:pPr>
        <w:pStyle w:val="BodyText"/>
      </w:pPr>
      <w:r>
        <w:rPr>
          <w:bCs/>
          <w:b/>
        </w:rPr>
        <w:t xml:space="preserve">For PixelCraft Design Studio (Service Provider)</w:t>
      </w:r>
    </w:p>
    <w:p>
      <w:pPr>
        <w:pStyle w:val="BodyText"/>
      </w:pPr>
      <w:r>
        <w:t xml:space="preserve">Name: David Levi</w:t>
      </w:r>
      <w:r>
        <w:br/>
      </w:r>
      <w:r>
        <w:t xml:space="preserve">Title: Lead UX UI Designer / Director</w:t>
      </w:r>
      <w:r>
        <w:br/>
      </w:r>
      <w:r>
        <w:t xml:space="preserve">Signature: _________________________</w:t>
      </w:r>
      <w:r>
        <w:br/>
      </w:r>
      <w:r>
        <w:t xml:space="preserve">Date: _________________________</w:t>
      </w:r>
    </w:p>
    <w:p>
      <w:pPr>
        <w:pStyle w:val="BodyText"/>
      </w:pPr>
      <w:r>
        <w:rPr>
          <w:bCs/>
          <w:b/>
        </w:rPr>
        <w:t xml:space="preserve">For [Client Company Name] (Client)</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This Quotation Estimate was prepared by PixelCraft Design Studio, Israel Jerusalem. Document Ref: QTE-JER-2025-0047. For inquiries regarding this UX UI Designer estimate, please contact estimates@pixelcraft-il.com or call +972-2-555-0147.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Israel Jerusalem</dc:title>
  <dc:creator/>
  <dc:language>en</dc:language>
  <cp:keywords/>
  <dcterms:created xsi:type="dcterms:W3CDTF">2026-10-10T06:41:21Z</dcterms:created>
  <dcterms:modified xsi:type="dcterms:W3CDTF">2026-10-10T06:41:21Z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