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t xml:space="preserve">Professional UX UI Designer Services — Japan Osaka</w:t>
      </w:r>
    </w:p>
    <w:p>
      <w:pPr>
        <w:pStyle w:val="BodyText"/>
      </w:pPr>
      <w:r>
        <w:t xml:space="preserve">Osaka Metropolitan Area, Kansai Region, Japan</w:t>
      </w:r>
    </w:p>
    <w:bookmarkEnd w:id="20"/>
    <w:p>
      <w:pPr>
        <w:pStyle w:val="BodyText"/>
      </w:pPr>
      <w:r>
        <w:rPr>
          <w:bCs/>
          <w:b/>
        </w:rPr>
        <w:t xml:space="preserve">Quotation No.:</w:t>
      </w:r>
      <w:r>
        <w:t xml:space="preserve"> </w:t>
      </w:r>
      <w:r>
        <w:t xml:space="preserve">QTE-OSK-2025-0417</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Kuroda Design Studio Co., Ltd.</w:t>
      </w:r>
      <w:r>
        <w:br/>
      </w:r>
      <w:r>
        <w:rPr>
          <w:bCs/>
          <w:b/>
        </w:rPr>
        <w:t xml:space="preserve">Address:</w:t>
      </w:r>
      <w:r>
        <w:t xml:space="preserve"> </w:t>
      </w:r>
      <w:r>
        <w:t xml:space="preserve">2-1-8 Umeda, Kita-ku, Osaka 530-0001, Japan</w:t>
      </w:r>
      <w:r>
        <w:br/>
      </w:r>
      <w:r>
        <w:rPr>
          <w:bCs/>
          <w:b/>
        </w:rPr>
        <w:t xml:space="preserve">Contact:</w:t>
      </w:r>
      <w:r>
        <w:t xml:space="preserve"> </w:t>
      </w:r>
      <w:r>
        <w:t xml:space="preserve">+81-6-6345-8821 | info@kuroda-design.jp</w:t>
      </w:r>
    </w:p>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Company</w:t>
            </w:r>
          </w:p>
        </w:tc>
        <w:tc>
          <w:tcPr/>
          <w:p>
            <w:pPr>
              <w:pStyle w:val="Compact"/>
              <w:jc w:val="left"/>
            </w:pPr>
            <w:r>
              <w:t xml:space="preserve">Osaka Digital Commerce Group K.K.</w:t>
            </w:r>
          </w:p>
        </w:tc>
      </w:tr>
      <w:tr>
        <w:tc>
          <w:tcPr/>
          <w:p>
            <w:pPr>
              <w:pStyle w:val="Compact"/>
              <w:jc w:val="left"/>
            </w:pPr>
            <w:r>
              <w:t xml:space="preserve">Project Location</w:t>
            </w:r>
          </w:p>
        </w:tc>
        <w:tc>
          <w:tcPr/>
          <w:p>
            <w:pPr>
              <w:pStyle w:val="Compact"/>
              <w:jc w:val="left"/>
            </w:pPr>
            <w:r>
              <w:t xml:space="preserve">Japan Osaka — Headquarters, 3-2-1 Nakanoshima, Kita-ku, Osaka 530-0003</w:t>
            </w:r>
          </w:p>
        </w:tc>
      </w:tr>
      <w:tr>
        <w:tc>
          <w:tcPr/>
          <w:p>
            <w:pPr>
              <w:pStyle w:val="Compact"/>
              <w:jc w:val="left"/>
            </w:pPr>
            <w:r>
              <w:t xml:space="preserve">Primary Contact</w:t>
            </w:r>
          </w:p>
        </w:tc>
        <w:tc>
          <w:tcPr/>
          <w:p>
            <w:pPr>
              <w:pStyle w:val="Compact"/>
              <w:jc w:val="left"/>
            </w:pPr>
            <w:r>
              <w:t xml:space="preserve">Mr. Tanaka Hiroshi, Director of Digital Transformation</w:t>
            </w:r>
          </w:p>
        </w:tc>
      </w:tr>
      <w:tr>
        <w:tc>
          <w:tcPr/>
          <w:p>
            <w:pPr>
              <w:pStyle w:val="Compact"/>
              <w:jc w:val="left"/>
            </w:pPr>
            <w:r>
              <w:t xml:space="preserve">Project Reference</w:t>
            </w:r>
          </w:p>
        </w:tc>
        <w:tc>
          <w:tcPr/>
          <w:p>
            <w:pPr>
              <w:pStyle w:val="Compact"/>
              <w:jc w:val="left"/>
            </w:pPr>
            <w:r>
              <w:t xml:space="preserve">Enterprise E-Commerce Platform Redesign — Phase II</w:t>
            </w:r>
          </w:p>
        </w:tc>
      </w:tr>
    </w:tbl>
    <w:p>
      <w:pPr>
        <w:pStyle w:val="BodyText"/>
      </w:pPr>
      <w:r>
        <w:t xml:space="preserve">2. Scope of Work — UX UI Designer Engagement</w:t>
      </w:r>
    </w:p>
    <w:p>
      <w:pPr>
        <w:pStyle w:val="BodyText"/>
      </w:pPr>
      <w:r>
        <w:t xml:space="preserve">This Quotation Estimate outlines the comprehensive professional services to be delivered by a senior</w:t>
      </w:r>
      <w:r>
        <w:t xml:space="preserve"> </w:t>
      </w:r>
      <w:r>
        <w:t xml:space="preserve">UX UI Designer</w:t>
      </w:r>
      <w:r>
        <w:t xml:space="preserve"> </w:t>
      </w:r>
      <w:r>
        <w:t xml:space="preserve">engaged on a dedicated contract basis for the client's digital product ecosystem. The UX UI Designer will be physically based in Japan Osaka for the duration of the engagement, ensuring direct collaboration with the client's in-house development and product teams located in the Umeda business district. The scope encompasses the following deliverables and service components: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UX Research &amp; Discovery — Conducting user interviews, heuristic evaluations, and competitive analysis specific to the Japan Osaka consumer market. The UX UI Designer will perform on-site usability testing sessions at the client's Osaka facility.</w:t>
            </w:r>
          </w:p>
        </w:tc>
        <w:tc>
          <w:tcPr/>
          <w:p>
            <w:pPr>
              <w:pStyle w:val="Compact"/>
              <w:jc w:val="left"/>
            </w:pPr>
            <w:r>
              <w:t xml:space="preserve">3 weeks</w:t>
            </w:r>
          </w:p>
        </w:tc>
        <w:tc>
          <w:tcPr/>
          <w:p>
            <w:pPr>
              <w:pStyle w:val="Compact"/>
              <w:jc w:val="left"/>
            </w:pPr>
            <w:r>
              <w:t xml:space="preserve">180,000 / day</w:t>
            </w:r>
          </w:p>
        </w:tc>
        <w:tc>
          <w:tcPr/>
          <w:p>
            <w:pPr>
              <w:pStyle w:val="Compact"/>
              <w:jc w:val="left"/>
            </w:pPr>
            <w:r>
              <w:t xml:space="preserve">2,700,000</w:t>
            </w:r>
          </w:p>
        </w:tc>
      </w:tr>
      <w:tr>
        <w:tc>
          <w:tcPr/>
          <w:p>
            <w:pPr>
              <w:pStyle w:val="Compact"/>
              <w:jc w:val="left"/>
            </w:pPr>
            <w:r>
              <w:t xml:space="preserve">02</w:t>
            </w:r>
          </w:p>
        </w:tc>
        <w:tc>
          <w:tcPr/>
          <w:p>
            <w:pPr>
              <w:pStyle w:val="Compact"/>
              <w:jc w:val="left"/>
            </w:pPr>
            <w:r>
              <w:t xml:space="preserve">Information Architecture &amp; Wireframing — Developing sitemap structures, user flow diagrams, and low-fidelity wireframes for the redesigned e-commerce platform. All deliverables to be reviewed in weekly meetings held in Japan Osaka.</w:t>
            </w:r>
          </w:p>
        </w:tc>
        <w:tc>
          <w:tcPr/>
          <w:p>
            <w:pPr>
              <w:pStyle w:val="Compact"/>
              <w:jc w:val="left"/>
            </w:pPr>
            <w:r>
              <w:t xml:space="preserve">4 weeks</w:t>
            </w:r>
          </w:p>
        </w:tc>
        <w:tc>
          <w:tcPr/>
          <w:p>
            <w:pPr>
              <w:pStyle w:val="Compact"/>
              <w:jc w:val="left"/>
            </w:pPr>
            <w:r>
              <w:t xml:space="preserve">180,000 / day</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UI Design &amp; Visual Design System — Creating high-fidelity mockups, component libraries, and a comprehensive design system aligned with Japanese aesthetic sensibilities and accessibility standards (JIS X 8341-3). The UX UI Designer will ensure all interfaces respect local typographic conventions and cultural design norms prevalent in Japan Osaka.</w:t>
            </w:r>
          </w:p>
        </w:tc>
        <w:tc>
          <w:tcPr/>
          <w:p>
            <w:pPr>
              <w:pStyle w:val="Compact"/>
              <w:jc w:val="left"/>
            </w:pPr>
            <w:r>
              <w:t xml:space="preserve">6 weeks</w:t>
            </w:r>
          </w:p>
        </w:tc>
        <w:tc>
          <w:tcPr/>
          <w:p>
            <w:pPr>
              <w:pStyle w:val="Compact"/>
              <w:jc w:val="left"/>
            </w:pPr>
            <w:r>
              <w:t xml:space="preserve">180,000 / day</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Interactive Prototyping &amp; Usability Testing — Building clickable prototypes in Figma and conducting moderated usability testing sessions with 15–20 participants recruited from the Japan Osaka metropolitan area. The UX UI Designer will prepare detailed test reports with actionable recommendations.</w:t>
            </w:r>
          </w:p>
        </w:tc>
        <w:tc>
          <w:tcPr/>
          <w:p>
            <w:pPr>
              <w:pStyle w:val="Compact"/>
              <w:jc w:val="left"/>
            </w:pPr>
            <w:r>
              <w:t xml:space="preserve">3 weeks</w:t>
            </w:r>
          </w:p>
        </w:tc>
        <w:tc>
          <w:tcPr/>
          <w:p>
            <w:pPr>
              <w:pStyle w:val="Compact"/>
              <w:jc w:val="left"/>
            </w:pPr>
            <w:r>
              <w:t xml:space="preserve">180,000 / day</w:t>
            </w:r>
          </w:p>
        </w:tc>
        <w:tc>
          <w:tcPr/>
          <w:p>
            <w:pPr>
              <w:pStyle w:val="Compact"/>
              <w:jc w:val="left"/>
            </w:pPr>
            <w:r>
              <w:t xml:space="preserve">2,700,000</w:t>
            </w:r>
          </w:p>
        </w:tc>
      </w:tr>
      <w:tr>
        <w:tc>
          <w:tcPr/>
          <w:p>
            <w:pPr>
              <w:pStyle w:val="Compact"/>
              <w:jc w:val="left"/>
            </w:pPr>
            <w:r>
              <w:t xml:space="preserve">05</w:t>
            </w:r>
          </w:p>
        </w:tc>
        <w:tc>
          <w:tcPr/>
          <w:p>
            <w:pPr>
              <w:pStyle w:val="Compact"/>
              <w:jc w:val="left"/>
            </w:pPr>
            <w:r>
              <w:t xml:space="preserve">Developer Handoff &amp; Implementation Support — Providing annotated design specifications, asset exports, and ongoing support during the front-end development phase. The UX UI Designer will attend daily stand-ups at the client's Japan Osaka office for the first two weeks of development.</w:t>
            </w:r>
          </w:p>
        </w:tc>
        <w:tc>
          <w:tcPr/>
          <w:p>
            <w:pPr>
              <w:pStyle w:val="Compact"/>
              <w:jc w:val="left"/>
            </w:pPr>
            <w:r>
              <w:t xml:space="preserve">4 weeks</w:t>
            </w:r>
          </w:p>
        </w:tc>
        <w:tc>
          <w:tcPr/>
          <w:p>
            <w:pPr>
              <w:pStyle w:val="Compact"/>
              <w:jc w:val="left"/>
            </w:pPr>
            <w:r>
              <w:t xml:space="preserve">160,000 / day</w:t>
            </w:r>
          </w:p>
        </w:tc>
        <w:tc>
          <w:tcPr/>
          <w:p>
            <w:pPr>
              <w:pStyle w:val="Compact"/>
              <w:jc w:val="left"/>
            </w:pPr>
            <w:r>
              <w:t xml:space="preserve">3,200,000</w:t>
            </w:r>
          </w:p>
        </w:tc>
      </w:tr>
      <w:tr>
        <w:tc>
          <w:tcPr/>
          <w:p>
            <w:pPr>
              <w:pStyle w:val="Compact"/>
              <w:jc w:val="left"/>
            </w:pPr>
            <w:r>
              <w:t xml:space="preserve">06</w:t>
            </w:r>
          </w:p>
        </w:tc>
        <w:tc>
          <w:tcPr/>
          <w:p>
            <w:pPr>
              <w:pStyle w:val="Compact"/>
              <w:jc w:val="left"/>
            </w:pPr>
            <w:r>
              <w:t xml:space="preserve">Post-Launch UX Audit &amp; Optimization — A 30-day post-launch monitoring period where the UX UI Designer reviews analytics data, identifies friction points, and delivers an optimization roadmap. Final presentation to be conducted in Japan Osaka.</w:t>
            </w:r>
          </w:p>
        </w:tc>
        <w:tc>
          <w:tcPr/>
          <w:p>
            <w:pPr>
              <w:pStyle w:val="Compact"/>
              <w:jc w:val="left"/>
            </w:pPr>
            <w:r>
              <w:t xml:space="preserve">2 weeks</w:t>
            </w:r>
          </w:p>
        </w:tc>
        <w:tc>
          <w:tcPr/>
          <w:p>
            <w:pPr>
              <w:pStyle w:val="Compact"/>
              <w:jc w:val="left"/>
            </w:pPr>
            <w:r>
              <w:t xml:space="preserve">160,000 / day</w:t>
            </w:r>
          </w:p>
        </w:tc>
        <w:tc>
          <w:tcPr/>
          <w:p>
            <w:pPr>
              <w:pStyle w:val="Compact"/>
              <w:jc w:val="left"/>
            </w:pPr>
            <w:r>
              <w:t xml:space="preserve">1,600,000</w:t>
            </w:r>
          </w:p>
        </w:tc>
      </w:tr>
      <w:tr>
        <w:tc>
          <w:tcPr>
            <w:gridSpan w:val="4"/>
          </w:tcPr>
          <w:p>
            <w:pPr>
              <w:pStyle w:val="Compact"/>
              <w:jc w:val="left"/>
            </w:pPr>
            <w:r>
              <w:t xml:space="preserve">TOTAL ESTIMATED COST (Excluding Consumption Tax)</w:t>
            </w:r>
          </w:p>
        </w:tc>
        <w:tc>
          <w:tcPr/>
          <w:p>
            <w:pPr>
              <w:pStyle w:val="Compact"/>
              <w:jc w:val="left"/>
            </w:pPr>
            <w:r>
              <w:t xml:space="preserve">19,200,000</w:t>
            </w:r>
          </w:p>
        </w:tc>
      </w:tr>
      <w:tr>
        <w:tc>
          <w:tcPr>
            <w:gridSpan w:val="4"/>
          </w:tcPr>
          <w:p>
            <w:pPr>
              <w:pStyle w:val="Compact"/>
              <w:jc w:val="left"/>
            </w:pPr>
            <w:r>
              <w:t xml:space="preserve">Consumption Tax (10%)</w:t>
            </w:r>
          </w:p>
        </w:tc>
        <w:tc>
          <w:tcPr/>
          <w:p>
            <w:pPr>
              <w:pStyle w:val="Compact"/>
              <w:jc w:val="left"/>
            </w:pPr>
            <w:r>
              <w:t xml:space="preserve">1,920,000</w:t>
            </w:r>
          </w:p>
        </w:tc>
      </w:tr>
      <w:tr>
        <w:tc>
          <w:tcPr>
            <w:gridSpan w:val="4"/>
          </w:tcPr>
          <w:p>
            <w:pPr>
              <w:pStyle w:val="Compact"/>
              <w:jc w:val="left"/>
            </w:pPr>
            <w:r>
              <w:t xml:space="preserve">GRAND TOTAL (JPY)</w:t>
            </w:r>
          </w:p>
        </w:tc>
        <w:tc>
          <w:tcPr/>
          <w:p>
            <w:pPr>
              <w:pStyle w:val="Compact"/>
              <w:jc w:val="left"/>
            </w:pPr>
            <w:r>
              <w:t xml:space="preserve">21,120,000</w:t>
            </w:r>
          </w:p>
        </w:tc>
      </w:tr>
    </w:tbl>
    <w:p>
      <w:pPr>
        <w:pStyle w:val="BodyText"/>
      </w:pPr>
      <w:r>
        <w:t xml:space="preserve">3.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expiration date, rates and availability of the UX UI Designer may be subject to revision.</w:t>
      </w:r>
    </w:p>
    <w:p>
      <w:pPr>
        <w:numPr>
          <w:ilvl w:val="0"/>
          <w:numId w:val="1001"/>
        </w:numPr>
        <w:pStyle w:val="Compact"/>
      </w:pPr>
      <w:r>
        <w:rPr>
          <w:bCs/>
          <w:b/>
        </w:rPr>
        <w:t xml:space="preserve">Payment Schedule:</w:t>
      </w:r>
      <w:r>
        <w:t xml:space="preserve"> </w:t>
      </w:r>
      <w:r>
        <w:t xml:space="preserve">30% advance payment upon contract signing, 40% upon completion of the UI Design and Visual Design System phase, and 30% upon final delivery and acceptance of all deliverables. All payments to be made in Japanese Yen (JPY) via bank transfer to the account designated by Kuroda Design Studio Co., Ltd., Japan Osaka.</w:t>
      </w:r>
    </w:p>
    <w:p>
      <w:pPr>
        <w:numPr>
          <w:ilvl w:val="0"/>
          <w:numId w:val="1001"/>
        </w:numPr>
        <w:pStyle w:val="Compact"/>
      </w:pPr>
      <w:r>
        <w:rPr>
          <w:bCs/>
          <w:b/>
        </w:rPr>
        <w:t xml:space="preserve">Working Hours:</w:t>
      </w:r>
      <w:r>
        <w:t xml:space="preserve"> </w:t>
      </w:r>
      <w:r>
        <w:t xml:space="preserve">The UX UI Designer will operate on standard Japanese business hours (09:00–18:00 JST, Monday through Friday) with a 60-minute lunch break. Overtime work, if required, will be billed at 1.5x the daily rate and must be pre-approved in writing by the client.</w:t>
      </w:r>
    </w:p>
    <w:p>
      <w:pPr>
        <w:numPr>
          <w:ilvl w:val="0"/>
          <w:numId w:val="1001"/>
        </w:numPr>
        <w:pStyle w:val="Compact"/>
      </w:pPr>
      <w:r>
        <w:rPr>
          <w:bCs/>
          <w:b/>
        </w:rPr>
        <w:t xml:space="preserve">Revisions:</w:t>
      </w:r>
      <w:r>
        <w:t xml:space="preserve"> </w:t>
      </w:r>
      <w:r>
        <w:t xml:space="preserve">Each phase includes up to three (3) rounds of revisions. Additional revision cycles beyond the included amount will be charged at 50,000 JPY per round per deliverable.</w:t>
      </w:r>
    </w:p>
    <w:p>
      <w:pPr>
        <w:numPr>
          <w:ilvl w:val="0"/>
          <w:numId w:val="1001"/>
        </w:numPr>
        <w:pStyle w:val="Compact"/>
      </w:pPr>
      <w:r>
        <w:rPr>
          <w:bCs/>
          <w:b/>
        </w:rPr>
        <w:t xml:space="preserve">Intellectual Property:</w:t>
      </w:r>
      <w:r>
        <w:t xml:space="preserve"> </w:t>
      </w:r>
      <w:r>
        <w:t xml:space="preserve">Upon full payment, all design assets, source files, and documentation created by the UX UI Designer shall become the exclusive property of the client. The designer retains the right to display completed work in a professional portfolio, subject to a 90-day embargo period agreed upon by both parties.</w:t>
      </w:r>
    </w:p>
    <w:p>
      <w:pPr>
        <w:numPr>
          <w:ilvl w:val="0"/>
          <w:numId w:val="1001"/>
        </w:numPr>
        <w:pStyle w:val="Compact"/>
      </w:pPr>
      <w:r>
        <w:rPr>
          <w:bCs/>
          <w:b/>
        </w:rPr>
        <w:t xml:space="preserve">Confidentiality:</w:t>
      </w:r>
      <w:r>
        <w:t xml:space="preserve"> </w:t>
      </w:r>
      <w:r>
        <w:t xml:space="preserve">The UX UI Designer is bound by a mutual Non-Disclosure Agreement (NDA) covering all proprietary information, user data, and business strategies encountered during the engagement in Japan Osaka.</w:t>
      </w:r>
    </w:p>
    <w:p>
      <w:pPr>
        <w:numPr>
          <w:ilvl w:val="0"/>
          <w:numId w:val="1001"/>
        </w:numPr>
        <w:pStyle w:val="Compact"/>
      </w:pPr>
      <w:r>
        <w:rPr>
          <w:bCs/>
          <w:b/>
        </w:rPr>
        <w:t xml:space="preserve">Termination:</w:t>
      </w:r>
      <w:r>
        <w:t xml:space="preserve"> </w:t>
      </w:r>
      <w:r>
        <w:t xml:space="preserve">Either party may terminate the engagement with fourteen (14) days written notice. In such cases, the client shall pay for all work completed up to the termination date as reflected in this Quotation Estimate.</w:t>
      </w:r>
    </w:p>
    <w:p>
      <w:pPr>
        <w:numPr>
          <w:ilvl w:val="0"/>
          <w:numId w:val="1001"/>
        </w:numPr>
        <w:pStyle w:val="Compact"/>
      </w:pPr>
      <w:r>
        <w:rPr>
          <w:bCs/>
          <w:b/>
        </w:rPr>
        <w:t xml:space="preserve">Governing Law:</w:t>
      </w:r>
      <w:r>
        <w:t xml:space="preserve"> </w:t>
      </w:r>
      <w:r>
        <w:t xml:space="preserve">This agreement shall be governed by and construed in accordance with the laws of Japan. Any disputes shall be resolved through arbitration in Japan Osaka under the rules of the Japan Commercial Arbitration Association.</w:t>
      </w:r>
    </w:p>
    <w:p>
      <w:pPr>
        <w:pStyle w:val="FirstParagraph"/>
      </w:pPr>
      <w:r>
        <w:t xml:space="preserve">4. Acceptance and Authorization</w:t>
      </w:r>
    </w:p>
    <w:p>
      <w:pPr>
        <w:pStyle w:val="BodyText"/>
      </w:pPr>
      <w:r>
        <w:t xml:space="preserve">By signing below, both parties acknowledge and agree to the terms, scope, and pricing outlined in this Quotation Estimate for the UX UI Designer services to be performed in Japan Osaka. This document constitutes a binding commercial proposal upon countersignature.</w:t>
      </w:r>
    </w:p>
    <w:p>
      <w:pPr>
        <w:pStyle w:val="BodyText"/>
      </w:pPr>
      <w:r>
        <w:rPr>
          <w:bCs/>
          <w:b/>
        </w:rPr>
        <w:t xml:space="preserve">For Kuroda Design Studio Co., Ltd. (Provider)</w:t>
      </w:r>
      <w:r>
        <w:br/>
      </w:r>
      <w:r>
        <w:br/>
      </w:r>
      <w:r>
        <w:t xml:space="preserve">Name: Kuroda Yuki</w:t>
      </w:r>
      <w:r>
        <w:br/>
      </w:r>
      <w:r>
        <w:t xml:space="preserve">Title: Principal UX UI Designer</w:t>
      </w:r>
      <w:r>
        <w:br/>
      </w:r>
      <w:r>
        <w:t xml:space="preserve">Signature: _________________________</w:t>
      </w:r>
      <w:r>
        <w:br/>
      </w:r>
      <w:r>
        <w:t xml:space="preserve">Date: _________________________</w:t>
      </w:r>
    </w:p>
    <w:p>
      <w:pPr>
        <w:pStyle w:val="BodyText"/>
      </w:pPr>
      <w:r>
        <w:rPr>
          <w:bCs/>
          <w:b/>
        </w:rPr>
        <w:t xml:space="preserve">For Osaka Digital Commerce Group K.K. (Client)</w:t>
      </w:r>
      <w:r>
        <w:br/>
      </w:r>
      <w:r>
        <w:br/>
      </w:r>
      <w:r>
        <w:t xml:space="preserve">Name: Tanaka Hiroshi</w:t>
      </w:r>
      <w:r>
        <w:br/>
      </w:r>
      <w:r>
        <w:t xml:space="preserve">Title: Director of Digital Transformation</w:t>
      </w:r>
      <w:r>
        <w:br/>
      </w:r>
      <w:r>
        <w:t xml:space="preserve">Signature: _________________________</w:t>
      </w:r>
      <w:r>
        <w:br/>
      </w:r>
      <w:r>
        <w:t xml:space="preserve">Date: _________________________</w:t>
      </w:r>
    </w:p>
    <w:p>
      <w:pPr>
        <w:pStyle w:val="BodyText"/>
      </w:pPr>
      <w:r>
        <w:t xml:space="preserve">Quotation Estimate QTE-OSK-2025-0417 — UX UI Designer Services — Japan Osaka</w:t>
      </w:r>
      <w:r>
        <w:br/>
      </w:r>
      <w:r>
        <w:t xml:space="preserve">Kuroda Design Studio Co., Ltd. | 2-1-8 Umeda, Kita-ku, Osaka 530-0001, Japan | +81-6-6345-8821</w:t>
      </w:r>
      <w:r>
        <w:br/>
      </w:r>
      <w:r>
        <w:t xml:space="preserve">This document is confidential and intended solely for the named recipient.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Japan Osaka</dc:title>
  <dc:creator/>
  <dc:language>en</dc:language>
  <cp:keywords/>
  <dcterms:created xsi:type="dcterms:W3CDTF">2026-10-10T08:36:06Z</dcterms:created>
  <dcterms:modified xsi:type="dcterms:W3CDTF">2026-10-10T08:36:06Z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