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20" w:name="atlas-digital-studio"/>
    <w:p>
      <w:pPr>
        <w:pStyle w:val="Heading1"/>
      </w:pPr>
      <w:r>
        <w:t xml:space="preserve">Atlas Digital Studio</w:t>
      </w:r>
    </w:p>
    <w:p>
      <w:pPr>
        <w:pStyle w:val="FirstParagraph"/>
      </w:pPr>
      <w:r>
        <w:t xml:space="preserve">Professional UX UI Designer Services</w:t>
      </w:r>
    </w:p>
    <w:p>
      <w:pPr>
        <w:pStyle w:val="BodyText"/>
      </w:pPr>
      <w:r>
        <w:t xml:space="preserve">124 Boulevard Mohammed V, Casablanca 20250, Morocco</w:t>
      </w:r>
    </w:p>
    <w:p>
      <w:pPr>
        <w:pStyle w:val="BodyText"/>
      </w:pPr>
      <w:r>
        <w:t xml:space="preserve">Tel: +212 5 22 45 67 89 | Email: quotes@atlasdigital.ma</w:t>
      </w:r>
    </w:p>
    <w:p>
      <w:pPr>
        <w:pStyle w:val="BodyText"/>
      </w:pPr>
      <w:r>
        <w:t xml:space="preserve">RC: 458721 | ICE: 002345678000091 | IF: 45872100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QTE-2025-0847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12,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July 12, 2025 (30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[Client Company Name]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[Client Address], Casablanca, Morocco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UX/UI Redesign – E-Commerce Platform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Yassine El Amrani, Lead UX UI Designer</w:t>
            </w:r>
          </w:p>
        </w:tc>
      </w:tr>
    </w:tbl>
    <w:p>
      <w:pPr>
        <w:pStyle w:val="BodyText"/>
      </w:pPr>
      <w:r>
        <w:t xml:space="preserve">1. Introduction &amp; Purpose of This Quotation Estimate</w:t>
      </w:r>
    </w:p>
    <w:p>
      <w:pPr>
        <w:pStyle w:val="BodyText"/>
      </w:pPr>
      <w:r>
        <w:t xml:space="preserve">Thank you for considering Atlas Digital Studio for your design needs.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to outline the full scope, deliverables, timeline, and associated costs for engaging our senior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team to deliver a comprehensive user experience and user interface redesign project. As a firm deeply rooted in the</w:t>
      </w:r>
      <w:r>
        <w:t xml:space="preserve"> </w:t>
      </w:r>
      <w:r>
        <w:t xml:space="preserve">Morocco Casablanca</w:t>
      </w:r>
      <w:r>
        <w:t xml:space="preserve"> </w:t>
      </w:r>
      <w:r>
        <w:t xml:space="preserve">digital ecosystem, we bring local market insight combined with international design standards to every engagement. This document serves as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does not constitute a binding contract until both parties have signed and returned the acceptance section at the end of this document.</w:t>
      </w:r>
    </w:p>
    <w:p>
      <w:pPr>
        <w:pStyle w:val="BodyText"/>
      </w:pPr>
      <w:r>
        <w:t xml:space="preserve">2. Scope of Work – UX UI Designer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. Our team in</w:t>
      </w:r>
      <w:r>
        <w:t xml:space="preserve"> </w:t>
      </w:r>
      <w:r>
        <w:t xml:space="preserve">Morocco Casablanca</w:t>
      </w:r>
      <w:r>
        <w:t xml:space="preserve"> </w:t>
      </w:r>
      <w:r>
        <w:t xml:space="preserve">will dedicate a senior-level designer and a junior support designer throughout the project duration: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 /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(MAD)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 Research &amp; Discovery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User interviews (8–10 participants in Casablanca), competitor audit, persona development, journey mapping, and stakeholder workshops.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Information Architecture &amp; Wireframing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Sitemap creation, low-fidelity wireframes for 25+ key screens, user flow diagrams, and content hierarchy planning.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UI Design &amp; Visual Identity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High-fidelity mockups, design system / component library, color palette, typography, iconography, and responsive layouts (desktop, tablet, mobile).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Interactive Prototyping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Clickable Figma prototype covering all primary user flows, micro-interactions, and animation specifications for developer handoff.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Usability Testing &amp; Iteration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Two rounds of moderated usability testing with local users in Morocco Casablanca, feedback synthesis, and design refinements.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Developer Handoff &amp;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Annotated design files, asset export, design tokens documentation, and 2 weeks of post-launch design support.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(20%)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Amount Due (MAD)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</w:tr>
    </w:tbl>
    <w:p>
      <w:pPr>
        <w:pStyle w:val="BodyText"/>
      </w:pPr>
      <w:r>
        <w:t xml:space="preserve">3. Project Timeline</w:t>
      </w:r>
    </w:p>
    <w:p>
      <w:pPr>
        <w:pStyle w:val="BodyText"/>
      </w:pPr>
      <w:r>
        <w:t xml:space="preserve">The total estimated duration for this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engagement is approximately</w:t>
      </w:r>
      <w:r>
        <w:t xml:space="preserve"> </w:t>
      </w:r>
      <w:r>
        <w:rPr>
          <w:bCs/>
          <w:b/>
        </w:rPr>
        <w:t xml:space="preserve">12 weeks</w:t>
      </w:r>
      <w:r>
        <w:t xml:space="preserve"> </w:t>
      </w:r>
      <w:r>
        <w:t xml:space="preserve">from the date of contract signature. The project will be executed from our studio in</w:t>
      </w:r>
      <w:r>
        <w:t xml:space="preserve"> </w:t>
      </w:r>
      <w:r>
        <w:t xml:space="preserve">Morocco Casablanca</w:t>
      </w:r>
      <w:r>
        <w:t xml:space="preserve">, with weekly progress meetings scheduled via video conference. A detailed Gantt chart will be provided upon acceptance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pStyle w:val="BodyText"/>
      </w:pPr>
      <w:r>
        <w:t xml:space="preserve">4. Payment Schedule</w:t>
      </w:r>
    </w:p>
    <w:p>
      <w:pPr>
        <w:pStyle w:val="BodyText"/>
      </w:pPr>
      <w:r>
        <w:t xml:space="preserve">Payment terms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structured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(MAD 63,000) – due upon signing the service agreement.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40% milestone payment</w:t>
      </w:r>
      <w:r>
        <w:t xml:space="preserve"> </w:t>
      </w:r>
      <w:r>
        <w:t xml:space="preserve">(MAD 84,000) – due upon approval of high-fidelity UI designs.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final payment</w:t>
      </w:r>
      <w:r>
        <w:t xml:space="preserve"> </w:t>
      </w:r>
      <w:r>
        <w:t xml:space="preserve">(MAD 63,000) – due upon delivery of final assets and completion of developer handoff.</w:t>
      </w:r>
    </w:p>
    <w:p>
      <w:pPr>
        <w:pStyle w:val="FirstParagraph"/>
      </w:pPr>
      <w:r>
        <w:t xml:space="preserve">All payments shall be made via bank transfer to our account at Attijariwafa Bank, Casablanca branch. Invoices will be issued in accordance with Moroccan tax regulations.</w:t>
      </w:r>
    </w:p>
    <w:p>
      <w:pPr>
        <w:pStyle w:val="BodyText"/>
      </w:pPr>
      <w:r>
        <w:t xml:space="preserve">5. 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date of issue. After this period, pricing may be subject to revision based on resource availability and market conditions in</w:t>
      </w:r>
      <w:r>
        <w:t xml:space="preserve"> </w:t>
      </w:r>
      <w:r>
        <w:t xml:space="preserve">Morocco Casablanca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All intellectual property rights to the final deliverables (design files, prototypes, design system) shall transfer to the client upon full and final payment.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team is entitled to up to three (3) rounds of revisions per deliverable. Additional revision cycles will be billed at MAD 4,500 per day.</w:t>
      </w:r>
    </w:p>
    <w:p>
      <w:pPr>
        <w:numPr>
          <w:ilvl w:val="0"/>
          <w:numId w:val="1002"/>
        </w:numPr>
        <w:pStyle w:val="Compact"/>
      </w:pPr>
      <w:r>
        <w:t xml:space="preserve">Client is responsible for providing all brand assets, content, and access to existing platforms within five (5) business days of project kickoff.</w:t>
      </w:r>
    </w:p>
    <w:p>
      <w:pPr>
        <w:numPr>
          <w:ilvl w:val="0"/>
          <w:numId w:val="1002"/>
        </w:numPr>
        <w:pStyle w:val="Compact"/>
      </w:pPr>
      <w:r>
        <w:t xml:space="preserve">Delays caused by client-side feedback exceeding the agreed response window (5 business days) will extend the project timeline accordingly, at no additional cost to the client.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governed by the laws of the Kingdom of Morocco. Any disputes shall be resolved through the competent courts of Casablanca.</w:t>
      </w:r>
    </w:p>
    <w:p>
      <w:pPr>
        <w:numPr>
          <w:ilvl w:val="0"/>
          <w:numId w:val="1002"/>
        </w:numPr>
        <w:pStyle w:val="Compact"/>
      </w:pPr>
      <w:r>
        <w:t xml:space="preserve">Confidentiality: Both parties agree to maintain strict confidentiality regarding all project materials, user data, and business information shared during the engagement.</w:t>
      </w:r>
    </w:p>
    <w:p>
      <w:pPr>
        <w:numPr>
          <w:ilvl w:val="0"/>
          <w:numId w:val="1002"/>
        </w:numPr>
        <w:pStyle w:val="Compact"/>
      </w:pPr>
      <w:r>
        <w:t xml:space="preserve">Force Majeure: Neither party shall be liable for delays caused by events beyond reasonable control, including but not limited to natural disasters, government mandates, or widespread infrastructure failures in</w:t>
      </w:r>
      <w:r>
        <w:t xml:space="preserve"> </w:t>
      </w:r>
      <w:r>
        <w:t xml:space="preserve">Morocco Casablanca</w:t>
      </w:r>
      <w:r>
        <w:t xml:space="preserve">.</w:t>
      </w:r>
    </w:p>
    <w:p>
      <w:pPr>
        <w:pStyle w:val="FirstParagraph"/>
      </w:pPr>
      <w:r>
        <w:t xml:space="preserve">6. Acceptance &amp; Signatures</w:t>
      </w:r>
    </w:p>
    <w:p>
      <w:pPr>
        <w:pStyle w:val="BodyText"/>
      </w:pPr>
      <w:r>
        <w:t xml:space="preserve">By signing below, both parties acknowledge and agree to the terms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Morocco Casablanca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Atlas Digital Studio</w:t>
      </w:r>
      <w:r>
        <w:br/>
      </w:r>
      <w:r>
        <w:t xml:space="preserve">Name: Yassine El Amrani</w:t>
      </w:r>
      <w:r>
        <w:br/>
      </w:r>
      <w:r>
        <w:t xml:space="preserve">Title: Lead UX UI Designer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Atlas Digital Studio – 124 Boulevard Mohammed V, Casablanca 20250, Morocco</w:t>
      </w:r>
    </w:p>
    <w:p>
      <w:pPr>
        <w:pStyle w:val="BodyText"/>
      </w:pPr>
      <w:r>
        <w:t xml:space="preserve">This Quotation Estimate (Ref: QTE-2025-0847) was generated on June 12, 2025. For inquiries, contact quotes@atlasdigital.ma or +212 5 22 45 67 89.</w:t>
      </w:r>
    </w:p>
    <w:p>
      <w:pPr>
        <w:pStyle w:val="BodyText"/>
      </w:pPr>
      <w:r>
        <w:t xml:space="preserve">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UX UI Designer Services - Morocco Casablanca</dc:title>
  <dc:creator/>
  <dc:language>en</dc:language>
  <cp:keywords/>
  <dcterms:created xsi:type="dcterms:W3CDTF">2026-10-10T07:00:23Z</dcterms:created>
  <dcterms:modified xsi:type="dcterms:W3CDTF">2026-10-10T07:00:23Z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