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Myanmar</w:t>
      </w:r>
      <w:r>
        <w:t xml:space="preserve"> </w:t>
      </w:r>
      <w:r>
        <w:t xml:space="preserve">Yangon</w:t>
      </w:r>
    </w:p>
    <w:bookmarkStart w:id="20" w:name="quotation-estimate"/>
    <w:p>
      <w:pPr>
        <w:pStyle w:val="Heading1"/>
      </w:pPr>
      <w:r>
        <w:t xml:space="preserve">QUOTATION ESTIMATE</w:t>
      </w:r>
    </w:p>
    <w:p>
      <w:pPr>
        <w:pStyle w:val="FirstParagraph"/>
      </w:pPr>
      <w:r>
        <w:t xml:space="preserve">Professional UX UI Designer Services</w:t>
      </w:r>
    </w:p>
    <w:p>
      <w:pPr>
        <w:pStyle w:val="BodyText"/>
      </w:pPr>
      <w:r>
        <w:t xml:space="preserve">Prepared for Clients in Myanmar Yangon</w:t>
      </w:r>
    </w:p>
    <w:p>
      <w:pPr>
        <w:pStyle w:val="BodyText"/>
      </w:pPr>
      <w:r>
        <w:t xml:space="preserve">Document Ref: QTE-YGD-2025-0047</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QTE-YGD-2025-0047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days from issue date)</w:t>
            </w:r>
          </w:p>
        </w:tc>
      </w:tr>
      <w:tr>
        <w:tc>
          <w:tcPr/>
          <w:p>
            <w:pPr>
              <w:pStyle w:val="Compact"/>
              <w:jc w:val="left"/>
            </w:pPr>
            <w:r>
              <w:t xml:space="preserve">Prepared By</w:t>
            </w:r>
          </w:p>
        </w:tc>
        <w:tc>
          <w:tcPr/>
          <w:p>
            <w:pPr>
              <w:pStyle w:val="Compact"/>
              <w:jc w:val="left"/>
            </w:pPr>
            <w:r>
              <w:t xml:space="preserve">Yangon Digital Design Studio, No. 42, Anawrahta Road, Kyauktada Township, Yangon, Myanmar</w:t>
            </w:r>
          </w:p>
        </w:tc>
      </w:tr>
      <w:tr>
        <w:tc>
          <w:tcPr/>
          <w:p>
            <w:pPr>
              <w:pStyle w:val="Compact"/>
              <w:jc w:val="left"/>
            </w:pPr>
            <w:r>
              <w:t xml:space="preserve">Prepared For</w:t>
            </w:r>
          </w:p>
        </w:tc>
        <w:tc>
          <w:tcPr/>
          <w:p>
            <w:pPr>
              <w:pStyle w:val="Compact"/>
              <w:jc w:val="left"/>
            </w:pPr>
            <w:r>
              <w:t xml:space="preserve">[Client Name / Company], [Client Address], Myanmar Yangon</w:t>
            </w:r>
          </w:p>
        </w:tc>
      </w:tr>
      <w:tr>
        <w:tc>
          <w:tcPr/>
          <w:p>
            <w:pPr>
              <w:pStyle w:val="Compact"/>
              <w:jc w:val="left"/>
            </w:pPr>
            <w:r>
              <w:t xml:space="preserve">Project Title</w:t>
            </w:r>
          </w:p>
        </w:tc>
        <w:tc>
          <w:tcPr/>
          <w:p>
            <w:pPr>
              <w:pStyle w:val="Compact"/>
              <w:jc w:val="left"/>
            </w:pPr>
            <w:r>
              <w:t xml:space="preserve">End-to-End UX UI Designer Engagement for Digital Product Development</w:t>
            </w:r>
          </w:p>
        </w:tc>
      </w:tr>
      <w:tr>
        <w:tc>
          <w:tcPr/>
          <w:p>
            <w:pPr>
              <w:pStyle w:val="Compact"/>
              <w:jc w:val="left"/>
            </w:pPr>
            <w:r>
              <w:t xml:space="preserve">Currency</w:t>
            </w:r>
          </w:p>
        </w:tc>
        <w:tc>
          <w:tcPr/>
          <w:p>
            <w:pPr>
              <w:pStyle w:val="Compact"/>
              <w:jc w:val="left"/>
            </w:pPr>
            <w:r>
              <w:t xml:space="preserve">USD (United States Dollar) / MMK (Myanmar Kyat) at prevailing exchange rate</w:t>
            </w:r>
          </w:p>
        </w:tc>
      </w:tr>
    </w:tbl>
    <w:bookmarkStart w:id="21" w:name="executive-summary"/>
    <w:p>
      <w:pPr>
        <w:pStyle w:val="Heading2"/>
      </w:pPr>
      <w:r>
        <w:t xml:space="preserve">1. Executive Summary</w:t>
      </w:r>
    </w:p>
    <w:p>
      <w:pPr>
        <w:pStyle w:val="FirstParagraph"/>
      </w:pPr>
      <w:r>
        <w:t xml:space="preserve">This Quotation Estimate is issued by Yangon Digital Design Studio to formally propose the scope, deliverables, and associated costs for a comprehensive UX UI Designer engagement tailored to the digital product requirements of our client based in Myanmar Yangon. This document serves as the definitive Quotation Estimate outlining all professional services, timelines, and financial commitments. The UX UI Designer services described herein are specifically calibrated to meet the evolving digital landscape of Myanmar Yangon, where mobile-first design, multilingual interface considerations (Burmese and English), and culturally resonant user experiences are paramount to product success.</w:t>
      </w:r>
    </w:p>
    <w:bookmarkEnd w:id="21"/>
    <w:bookmarkStart w:id="22" w:name="scope-of-work-ux-ui-designer-services"/>
    <w:p>
      <w:pPr>
        <w:pStyle w:val="Heading2"/>
      </w:pPr>
      <w:r>
        <w:t xml:space="preserve">2. Scope of Work – UX UI Designer Services</w:t>
      </w:r>
    </w:p>
    <w:p>
      <w:pPr>
        <w:pStyle w:val="FirstParagraph"/>
      </w:pPr>
      <w:r>
        <w:t xml:space="preserve">The following UX UI Designer deliverables and activities are included in this Quotation Estimate. Each phase has been structured to ensure a seamless design process from initial research through to final handoff, all conducted with the Myanmar Yangon market as the primary design context.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UX UI Designer Service / Deliverable</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UX Research &amp; Discovery – User interviews, competitive analysis, and stakeholder workshops conducted in Myanmar Yangon to understand local user behavior, cultural preferences, and digital adoption patterns.</w:t>
            </w:r>
          </w:p>
        </w:tc>
        <w:tc>
          <w:tcPr/>
          <w:p>
            <w:pPr>
              <w:pStyle w:val="Compact"/>
              <w:jc w:val="left"/>
            </w:pPr>
            <w:r>
              <w:t xml:space="preserve">2 weeks</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02</w:t>
            </w:r>
          </w:p>
        </w:tc>
        <w:tc>
          <w:tcPr/>
          <w:p>
            <w:pPr>
              <w:pStyle w:val="Compact"/>
              <w:jc w:val="left"/>
            </w:pPr>
            <w:r>
              <w:t xml:space="preserve">Information Architecture &amp; User Flow Design – Creation of sitemaps, user journey maps, and wireframes for the client's digital product, ensuring intuitive navigation suited to Myanmar Yangon users.</w:t>
            </w:r>
          </w:p>
        </w:tc>
        <w:tc>
          <w:tcPr/>
          <w:p>
            <w:pPr>
              <w:pStyle w:val="Compact"/>
              <w:jc w:val="left"/>
            </w:pPr>
            <w:r>
              <w:t xml:space="preserve">2 weeks</w:t>
            </w:r>
          </w:p>
        </w:tc>
        <w:tc>
          <w:tcPr/>
          <w:p>
            <w:pPr>
              <w:pStyle w:val="Compact"/>
              <w:jc w:val="left"/>
            </w:pPr>
            <w:r>
              <w:t xml:space="preserve">$3,000</w:t>
            </w:r>
          </w:p>
        </w:tc>
        <w:tc>
          <w:tcPr/>
          <w:p>
            <w:pPr>
              <w:pStyle w:val="Compact"/>
              <w:jc w:val="left"/>
            </w:pPr>
            <w:r>
              <w:t xml:space="preserve">$3,000</w:t>
            </w:r>
          </w:p>
        </w:tc>
      </w:tr>
      <w:tr>
        <w:tc>
          <w:tcPr/>
          <w:p>
            <w:pPr>
              <w:pStyle w:val="Compact"/>
              <w:jc w:val="left"/>
            </w:pPr>
            <w:r>
              <w:t xml:space="preserve">03</w:t>
            </w:r>
          </w:p>
        </w:tc>
        <w:tc>
          <w:tcPr/>
          <w:p>
            <w:pPr>
              <w:pStyle w:val="Compact"/>
              <w:jc w:val="left"/>
            </w:pPr>
            <w:r>
              <w:t xml:space="preserve">UI Visual Design – High-fidelity mockups, design system creation, color palette, typography (including Burmese script support), and component library development by the UX UI Designer.</w:t>
            </w:r>
          </w:p>
        </w:tc>
        <w:tc>
          <w:tcPr/>
          <w:p>
            <w:pPr>
              <w:pStyle w:val="Compact"/>
              <w:jc w:val="left"/>
            </w:pPr>
            <w:r>
              <w:t xml:space="preserve">3 weeks</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04</w:t>
            </w:r>
          </w:p>
        </w:tc>
        <w:tc>
          <w:tcPr/>
          <w:p>
            <w:pPr>
              <w:pStyle w:val="Compact"/>
              <w:jc w:val="left"/>
            </w:pPr>
            <w:r>
              <w:t xml:space="preserve">Interactive Prototyping – Clickable prototypes in Figma/Adobe XD for usability testing with target users in Myanmar Yangon, including at least two rounds of iterative refinement.</w:t>
            </w:r>
          </w:p>
        </w:tc>
        <w:tc>
          <w:tcPr/>
          <w:p>
            <w:pPr>
              <w:pStyle w:val="Compact"/>
              <w:jc w:val="left"/>
            </w:pPr>
            <w:r>
              <w:t xml:space="preserve">2 weeks</w:t>
            </w:r>
          </w:p>
        </w:tc>
        <w:tc>
          <w:tcPr/>
          <w:p>
            <w:pPr>
              <w:pStyle w:val="Compact"/>
              <w:jc w:val="left"/>
            </w:pPr>
            <w:r>
              <w:t xml:space="preserve">$2,800</w:t>
            </w:r>
          </w:p>
        </w:tc>
        <w:tc>
          <w:tcPr/>
          <w:p>
            <w:pPr>
              <w:pStyle w:val="Compact"/>
              <w:jc w:val="left"/>
            </w:pPr>
            <w:r>
              <w:t xml:space="preserve">$2,800</w:t>
            </w:r>
          </w:p>
        </w:tc>
      </w:tr>
      <w:tr>
        <w:tc>
          <w:tcPr/>
          <w:p>
            <w:pPr>
              <w:pStyle w:val="Compact"/>
              <w:jc w:val="left"/>
            </w:pPr>
            <w:r>
              <w:t xml:space="preserve">05</w:t>
            </w:r>
          </w:p>
        </w:tc>
        <w:tc>
          <w:tcPr/>
          <w:p>
            <w:pPr>
              <w:pStyle w:val="Compact"/>
              <w:jc w:val="left"/>
            </w:pPr>
            <w:r>
              <w:t xml:space="preserve">Usability Testing &amp; Iteration – Moderated and unmoderated testing sessions with 15–20 participants in Myanmar Yangon, followed by actionable UX UI Designer recommendations and design revisions.</w:t>
            </w:r>
          </w:p>
        </w:tc>
        <w:tc>
          <w:tcPr/>
          <w:p>
            <w:pPr>
              <w:pStyle w:val="Compact"/>
              <w:jc w:val="left"/>
            </w:pPr>
            <w:r>
              <w:t xml:space="preserve">2 weeks</w:t>
            </w:r>
          </w:p>
        </w:tc>
        <w:tc>
          <w:tcPr/>
          <w:p>
            <w:pPr>
              <w:pStyle w:val="Compact"/>
              <w:jc w:val="left"/>
            </w:pPr>
            <w:r>
              <w:t xml:space="preserve">$2,500</w:t>
            </w:r>
          </w:p>
        </w:tc>
        <w:tc>
          <w:tcPr/>
          <w:p>
            <w:pPr>
              <w:pStyle w:val="Compact"/>
              <w:jc w:val="left"/>
            </w:pPr>
            <w:r>
              <w:t xml:space="preserve">$2,500</w:t>
            </w:r>
          </w:p>
        </w:tc>
      </w:tr>
      <w:tr>
        <w:tc>
          <w:tcPr/>
          <w:p>
            <w:pPr>
              <w:pStyle w:val="Compact"/>
              <w:jc w:val="left"/>
            </w:pPr>
            <w:r>
              <w:t xml:space="preserve">06</w:t>
            </w:r>
          </w:p>
        </w:tc>
        <w:tc>
          <w:tcPr/>
          <w:p>
            <w:pPr>
              <w:pStyle w:val="Compact"/>
              <w:jc w:val="left"/>
            </w:pPr>
            <w:r>
              <w:t xml:space="preserve">Design Handoff &amp; Developer Support – Annotated design files, asset exports, CSS specifications, and a dedicated UX UI Designer support window (2 weeks) during front-end development.</w:t>
            </w:r>
          </w:p>
        </w:tc>
        <w:tc>
          <w:tcPr/>
          <w:p>
            <w:pPr>
              <w:pStyle w:val="Compact"/>
              <w:jc w:val="left"/>
            </w:pPr>
            <w:r>
              <w:t xml:space="preserve">2 weeks</w:t>
            </w:r>
          </w:p>
        </w:tc>
        <w:tc>
          <w:tcPr/>
          <w:p>
            <w:pPr>
              <w:pStyle w:val="Compact"/>
              <w:jc w:val="left"/>
            </w:pPr>
            <w:r>
              <w:t xml:space="preserve">$2,200</w:t>
            </w:r>
          </w:p>
        </w:tc>
        <w:tc>
          <w:tcPr/>
          <w:p>
            <w:pPr>
              <w:pStyle w:val="Compact"/>
              <w:jc w:val="left"/>
            </w:pPr>
            <w:r>
              <w:t xml:space="preserve">$2,200</w:t>
            </w:r>
          </w:p>
        </w:tc>
      </w:tr>
      <w:tr>
        <w:tc>
          <w:tcPr/>
          <w:p>
            <w:pPr>
              <w:pStyle w:val="Compact"/>
              <w:jc w:val="left"/>
            </w:pPr>
            <w:r>
              <w:t xml:space="preserve">07</w:t>
            </w:r>
          </w:p>
        </w:tc>
        <w:tc>
          <w:tcPr/>
          <w:p>
            <w:pPr>
              <w:pStyle w:val="Compact"/>
              <w:jc w:val="left"/>
            </w:pPr>
            <w:r>
              <w:t xml:space="preserve">Post-Launch UX Audit – A 30-day post-launch monitoring period where the UX UI Designer reviews analytics, user feedback, and identifies optimization opportunities specific to the Myanmar Yangon user base.</w:t>
            </w:r>
          </w:p>
        </w:tc>
        <w:tc>
          <w:tcPr/>
          <w:p>
            <w:pPr>
              <w:pStyle w:val="Compact"/>
              <w:jc w:val="left"/>
            </w:pPr>
            <w:r>
              <w:t xml:space="preserve">1 month</w:t>
            </w:r>
          </w:p>
        </w:tc>
        <w:tc>
          <w:tcPr/>
          <w:p>
            <w:pPr>
              <w:pStyle w:val="Compact"/>
              <w:jc w:val="left"/>
            </w:pPr>
            <w:r>
              <w:t xml:space="preserve">$1,800</w:t>
            </w:r>
          </w:p>
        </w:tc>
        <w:tc>
          <w:tcPr/>
          <w:p>
            <w:pPr>
              <w:pStyle w:val="Compact"/>
              <w:jc w:val="left"/>
            </w:pPr>
            <w:r>
              <w:t xml:space="preserve">$1,800</w:t>
            </w:r>
          </w:p>
        </w:tc>
      </w:tr>
      <w:tr>
        <w:tc>
          <w:tcPr>
            <w:gridSpan w:val="4"/>
          </w:tcPr>
          <w:p>
            <w:pPr>
              <w:pStyle w:val="Compact"/>
              <w:jc w:val="left"/>
            </w:pPr>
            <w:r>
              <w:t xml:space="preserve">Subtotal</w:t>
            </w:r>
          </w:p>
        </w:tc>
        <w:tc>
          <w:tcPr/>
          <w:p>
            <w:pPr>
              <w:pStyle w:val="Compact"/>
              <w:jc w:val="left"/>
            </w:pPr>
            <w:r>
              <w:t xml:space="preserve">$21,300</w:t>
            </w:r>
          </w:p>
        </w:tc>
      </w:tr>
      <w:tr>
        <w:tc>
          <w:tcPr>
            <w:gridSpan w:val="4"/>
          </w:tcPr>
          <w:p>
            <w:pPr>
              <w:pStyle w:val="Compact"/>
              <w:jc w:val="left"/>
            </w:pPr>
            <w:r>
              <w:t xml:space="preserve">Applicable Tax / Fees (as per Myanmar regulations)</w:t>
            </w:r>
          </w:p>
        </w:tc>
        <w:tc>
          <w:tcPr/>
          <w:p>
            <w:pPr>
              <w:pStyle w:val="Compact"/>
              <w:jc w:val="left"/>
            </w:pPr>
            <w:r>
              <w:t xml:space="preserve">$1,065</w:t>
            </w:r>
          </w:p>
        </w:tc>
      </w:tr>
      <w:tr>
        <w:tc>
          <w:tcPr>
            <w:gridSpan w:val="4"/>
          </w:tcPr>
          <w:p>
            <w:pPr>
              <w:pStyle w:val="Compact"/>
              <w:jc w:val="left"/>
            </w:pPr>
            <w:r>
              <w:t xml:space="preserve">TOTAL QUOTATION ESTIMATE AMOUNT</w:t>
            </w:r>
          </w:p>
        </w:tc>
        <w:tc>
          <w:tcPr/>
          <w:p>
            <w:pPr>
              <w:pStyle w:val="Compact"/>
              <w:jc w:val="left"/>
            </w:pPr>
            <w:r>
              <w:t xml:space="preserve">$22,365</w:t>
            </w:r>
          </w:p>
        </w:tc>
      </w:tr>
    </w:tbl>
    <w:bookmarkEnd w:id="22"/>
    <w:bookmarkStart w:id="23" w:name="project-timeline"/>
    <w:p>
      <w:pPr>
        <w:pStyle w:val="Heading2"/>
      </w:pPr>
      <w:r>
        <w:t xml:space="preserve">3. Project Timeline</w:t>
      </w:r>
    </w:p>
    <w:p>
      <w:pPr>
        <w:pStyle w:val="FirstParagraph"/>
      </w:pPr>
      <w:r>
        <w:t xml:space="preserve">The total estimated duration for this UX UI Designer engagement is approximately 13–14 weeks from the date of contract signing. The project will be executed in phases as outlined above, with milestone-based progress reviews scheduled bi-weekly. All timelines are contingent upon timely feedback from the client and availability of test participants in Myanmar Yangon. Any delays attributable to the client will result in a proportional extension of the project schedule without additional cost to the client.</w:t>
      </w:r>
    </w:p>
    <w:bookmarkEnd w:id="23"/>
    <w:bookmarkStart w:id="24" w:name="payment-schedule"/>
    <w:p>
      <w:pPr>
        <w:pStyle w:val="Heading2"/>
      </w:pPr>
      <w:r>
        <w:t xml:space="preserve">4. Payment Schedule</w:t>
      </w:r>
    </w:p>
    <w:p>
      <w:pPr>
        <w:pStyle w:val="FirstParagraph"/>
      </w:pPr>
      <w:r>
        <w:t xml:space="preserve">This Quotation Estimate is structured with the following payment milestones to ensure mutual commitment and cash-flow alignment:</w:t>
      </w:r>
    </w:p>
    <w:p>
      <w:pPr>
        <w:numPr>
          <w:ilvl w:val="0"/>
          <w:numId w:val="1001"/>
        </w:numPr>
        <w:pStyle w:val="Compact"/>
      </w:pPr>
      <w:r>
        <w:rPr>
          <w:bCs/>
          <w:b/>
        </w:rPr>
        <w:t xml:space="preserve">30% Advance Payment ($6,709.50):</w:t>
      </w:r>
      <w:r>
        <w:t xml:space="preserve"> </w:t>
      </w:r>
      <w:r>
        <w:t xml:space="preserve">Due upon signing of the service agreement and acceptance of this Quotation Estimate.</w:t>
      </w:r>
    </w:p>
    <w:p>
      <w:pPr>
        <w:numPr>
          <w:ilvl w:val="0"/>
          <w:numId w:val="1001"/>
        </w:numPr>
        <w:pStyle w:val="Compact"/>
      </w:pPr>
      <w:r>
        <w:rPr>
          <w:bCs/>
          <w:b/>
        </w:rPr>
        <w:t xml:space="preserve">25% Milestone Payment ($5,591.25):</w:t>
      </w:r>
      <w:r>
        <w:t xml:space="preserve"> </w:t>
      </w:r>
      <w:r>
        <w:t xml:space="preserve">Due upon completion and approval of the UI Visual Design phase (Item 03).</w:t>
      </w:r>
    </w:p>
    <w:p>
      <w:pPr>
        <w:numPr>
          <w:ilvl w:val="0"/>
          <w:numId w:val="1001"/>
        </w:numPr>
        <w:pStyle w:val="Compact"/>
      </w:pPr>
      <w:r>
        <w:rPr>
          <w:bCs/>
          <w:b/>
        </w:rPr>
        <w:t xml:space="preserve">25% Milestone Payment ($5,591.25):</w:t>
      </w:r>
      <w:r>
        <w:t xml:space="preserve"> </w:t>
      </w:r>
      <w:r>
        <w:t xml:space="preserve">Due upon completion and approval of the Usability Testing phase (Item 05).</w:t>
      </w:r>
    </w:p>
    <w:p>
      <w:pPr>
        <w:numPr>
          <w:ilvl w:val="0"/>
          <w:numId w:val="1001"/>
        </w:numPr>
        <w:pStyle w:val="Compact"/>
      </w:pPr>
      <w:r>
        <w:rPr>
          <w:bCs/>
          <w:b/>
        </w:rPr>
        <w:t xml:space="preserve">20% Final Payment ($4,473.00):</w:t>
      </w:r>
      <w:r>
        <w:t xml:space="preserve"> </w:t>
      </w:r>
      <w:r>
        <w:t xml:space="preserve">Due upon successful completion of the Post-Launch UX Audit and final project sign-off.</w:t>
      </w:r>
    </w:p>
    <w:bookmarkEnd w:id="24"/>
    <w:bookmarkStart w:id="25" w:name="terms-and-conditions"/>
    <w:p>
      <w:pPr>
        <w:pStyle w:val="Heading2"/>
      </w:pPr>
      <w:r>
        <w:t xml:space="preserve">5. Terms and Conditions</w:t>
      </w:r>
    </w:p>
    <w:p>
      <w:pPr>
        <w:numPr>
          <w:ilvl w:val="0"/>
          <w:numId w:val="1002"/>
        </w:numPr>
        <w:pStyle w:val="Compact"/>
      </w:pPr>
      <w:r>
        <w:t xml:space="preserve">This Quotation Estimate is valid for 30 calendar days from the date of issue. Beyond this period, pricing may be subject to revision based on resource availability and market conditions in Myanmar Yangon.</w:t>
      </w:r>
    </w:p>
    <w:p>
      <w:pPr>
        <w:numPr>
          <w:ilvl w:val="0"/>
          <w:numId w:val="1002"/>
        </w:numPr>
        <w:pStyle w:val="Compact"/>
      </w:pPr>
      <w:r>
        <w:t xml:space="preserve">All UX UI Designer deliverables will be provided in industry-standard formats (Figma, Adobe XD, PDF, PNG, SVG, and source files) and will be the exclusive intellectual property of the client upon full payment.</w:t>
      </w:r>
    </w:p>
    <w:p>
      <w:pPr>
        <w:numPr>
          <w:ilvl w:val="0"/>
          <w:numId w:val="1002"/>
        </w:numPr>
        <w:pStyle w:val="Compact"/>
      </w:pPr>
      <w:r>
        <w:t xml:space="preserve">The UX UI Designer team will conduct all in-person workshops, user interviews, and usability testing sessions at the client's premises in Myanmar Yangon or at a mutually agreed location within Yangon city limits.</w:t>
      </w:r>
    </w:p>
    <w:p>
      <w:pPr>
        <w:numPr>
          <w:ilvl w:val="0"/>
          <w:numId w:val="1002"/>
        </w:numPr>
        <w:pStyle w:val="Compact"/>
      </w:pPr>
      <w:r>
        <w:t xml:space="preserve">A maximum of two (2) rounds of design revisions are included per phase. Additional revision cycles will be billed at the UX UI Designer's standard hourly rate of $75/hour.</w:t>
      </w:r>
    </w:p>
    <w:p>
      <w:pPr>
        <w:numPr>
          <w:ilvl w:val="0"/>
          <w:numId w:val="1002"/>
        </w:numPr>
        <w:pStyle w:val="Compact"/>
      </w:pPr>
      <w:r>
        <w:t xml:space="preserve">Confidentiality: All project data, user research findings, and design assets shared during this engagement are subject to a mutual Non-Disclosure Agreement (NDA) to be executed prior to project commencement.</w:t>
      </w:r>
    </w:p>
    <w:p>
      <w:pPr>
        <w:numPr>
          <w:ilvl w:val="0"/>
          <w:numId w:val="1002"/>
        </w:numPr>
        <w:pStyle w:val="Compact"/>
      </w:pPr>
      <w:r>
        <w:t xml:space="preserve">This Quotation Estimate does not include costs for third-party software licenses, cloud hosting, or development implementation unless explicitly stated.</w:t>
      </w:r>
    </w:p>
    <w:p>
      <w:pPr>
        <w:numPr>
          <w:ilvl w:val="0"/>
          <w:numId w:val="1002"/>
        </w:numPr>
        <w:pStyle w:val="Compact"/>
      </w:pPr>
      <w:r>
        <w:t xml:space="preserve">Force Majeure: Neither party shall be liable for delays caused by events beyond reasonable control, including but not limited to natural disasters, government regulations, or public health emergencies affecting Myanmar Yangon.</w:t>
      </w:r>
    </w:p>
    <w:p>
      <w:pPr>
        <w:numPr>
          <w:ilvl w:val="0"/>
          <w:numId w:val="1002"/>
        </w:numPr>
        <w:pStyle w:val="Compact"/>
      </w:pPr>
      <w:r>
        <w:t xml:space="preserve">Disputes arising from this Quotation Estimate or the resulting service agreement shall be resolved through amicable negotiation. If unresolved, disputes shall be subject to the jurisdiction of the courts in Yangon, Myanmar.</w:t>
      </w:r>
    </w:p>
    <w:p>
      <w:pPr>
        <w:pStyle w:val="FirstParagraph"/>
      </w:pPr>
      <w:r>
        <w:rPr>
          <w:bCs/>
          <w:b/>
        </w:rPr>
        <w:t xml:space="preserve">Note:</w:t>
      </w:r>
      <w:r>
        <w:t xml:space="preserve"> </w:t>
      </w:r>
      <w:r>
        <w:t xml:space="preserve">This Quotation Estimate is prepared specifically for the Myanmar Yangon market context. All UX UI Designer services incorporate considerations for local digital infrastructure, mobile connectivity patterns, Burmese language typography, and cultural design sensibilities unique to the Yangon region. The UX UI Designer team is experienced in working with both local Myanmar enterprises and international organizations operating in Myanmar Yangon.</w:t>
      </w:r>
    </w:p>
    <w:bookmarkEnd w:id="25"/>
    <w:bookmarkStart w:id="26" w:name="acceptance-and-authorization"/>
    <w:p>
      <w:pPr>
        <w:pStyle w:val="Heading2"/>
      </w:pPr>
      <w:r>
        <w:t xml:space="preserve">6. Acceptance and Authorization</w:t>
      </w:r>
    </w:p>
    <w:p>
      <w:pPr>
        <w:pStyle w:val="FirstParagraph"/>
      </w:pPr>
      <w:r>
        <w:t xml:space="preserve">By signing below, the client acknowledges and accepts this Quotation Estimate for the UX UI Designer services described herein. The engagement will commence upon receipt of the advance payment and execution of the formal service agreement.</w:t>
      </w:r>
    </w:p>
    <w:p>
      <w:pPr>
        <w:pStyle w:val="BodyText"/>
      </w:pPr>
      <w:r>
        <w:rPr>
          <w:bCs/>
          <w:b/>
        </w:rPr>
        <w:t xml:space="preserve">For: Yangon Digital Design Studio</w:t>
      </w:r>
      <w:r>
        <w:br/>
      </w:r>
      <w:r>
        <w:t xml:space="preserve">Name: ___________________________</w:t>
      </w:r>
      <w:r>
        <w:br/>
      </w:r>
      <w:r>
        <w:t xml:space="preserve">Title: Lead UX UI Designer</w:t>
      </w:r>
      <w:r>
        <w:br/>
      </w:r>
      <w:r>
        <w:t xml:space="preserve">Date: ___________________________</w:t>
      </w:r>
    </w:p>
    <w:p>
      <w:pPr>
        <w:pStyle w:val="BodyText"/>
      </w:pPr>
      <w:r>
        <w:rPr>
          <w:bCs/>
          <w:b/>
        </w:rPr>
        <w:t xml:space="preserve">For: [Client Company Name]</w:t>
      </w:r>
      <w:r>
        <w:br/>
      </w:r>
      <w:r>
        <w:t xml:space="preserve">Name: ___________________________</w:t>
      </w:r>
      <w:r>
        <w:br/>
      </w:r>
      <w:r>
        <w:t xml:space="preserve">Title: ___________________________</w:t>
      </w:r>
      <w:r>
        <w:br/>
      </w:r>
      <w:r>
        <w:t xml:space="preserve">Date: ___________________________</w:t>
      </w:r>
    </w:p>
    <w:p>
      <w:pPr>
        <w:pStyle w:val="BodyText"/>
      </w:pPr>
      <w:r>
        <w:t xml:space="preserve">— End of Quotation Estimate QTE-YGD-2025-0047 —</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Myanmar Yangon</dc:title>
  <dc:creator/>
  <dc:language>en</dc:language>
  <cp:keywords/>
  <dcterms:created xsi:type="dcterms:W3CDTF">2026-10-10T06:10:50Z</dcterms:created>
  <dcterms:modified xsi:type="dcterms:W3CDTF">2026-10-10T06:10:50Z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