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pixelcraft-digital-solutions-inc."/>
    <w:p>
      <w:pPr>
        <w:pStyle w:val="Heading1"/>
      </w:pPr>
      <w:r>
        <w:t xml:space="preserve">PixelCraft Digital Solutions Inc.</w:t>
      </w:r>
    </w:p>
    <w:p>
      <w:pPr>
        <w:pStyle w:val="FirstParagraph"/>
      </w:pPr>
      <w:r>
        <w:t xml:space="preserve">Unit 1204, The Podium Tower, 6815 Ayala Avenue, Makati City, Metro Manila, Philippines</w:t>
      </w:r>
    </w:p>
    <w:p>
      <w:pPr>
        <w:pStyle w:val="BodyText"/>
      </w:pPr>
      <w:r>
        <w:t xml:space="preserve">Tel: +63 (2) 8888-4521 | Email: quotations@pixelcraftdigital.ph</w:t>
      </w:r>
    </w:p>
    <w:p>
      <w:pPr>
        <w:pStyle w:val="BodyText"/>
      </w:pPr>
      <w:r>
        <w:t xml:space="preserve">DTI Reg. No. 201912345678 | BIR TIN: 000-123-456-789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QTE-2025-0714-MNL</w:t>
      </w:r>
    </w:p>
    <w:p>
      <w:pPr>
        <w:pStyle w:val="BodyText"/>
      </w:pPr>
      <w:r>
        <w:rPr>
          <w:bCs/>
          <w:b/>
        </w:rPr>
        <w:t xml:space="preserve">Date Issued:</w:t>
      </w:r>
      <w:r>
        <w:t xml:space="preserve"> </w:t>
      </w:r>
      <w:r>
        <w:t xml:space="preserve">July 14, 2025</w:t>
      </w:r>
    </w:p>
    <w:p>
      <w:pPr>
        <w:pStyle w:val="BodyText"/>
      </w:pPr>
      <w:r>
        <w:rPr>
          <w:bCs/>
          <w:b/>
        </w:rPr>
        <w:t xml:space="preserve">Valid Until:</w:t>
      </w:r>
      <w:r>
        <w:t xml:space="preserve"> </w:t>
      </w:r>
      <w:r>
        <w:t xml:space="preserve">August 14, 2025</w:t>
      </w:r>
    </w:p>
    <w:p>
      <w:pPr>
        <w:pStyle w:val="BodyText"/>
      </w:pPr>
      <w:r>
        <w:rPr>
          <w:bCs/>
          <w:b/>
        </w:rPr>
        <w:t xml:space="preserve">Prepared By:</w:t>
      </w:r>
      <w:r>
        <w:t xml:space="preserve"> </w:t>
      </w:r>
      <w:r>
        <w:t xml:space="preserve">Maria Santos, Account Manager</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Metro Manila, Philippines</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[client@email.com]</w:t>
      </w:r>
    </w:p>
    <w:bookmarkEnd w:id="22"/>
    <w:p>
      <w:pPr>
        <w:pStyle w:val="BodyText"/>
      </w:pPr>
      <w:r>
        <w:t xml:space="preserve">Dear Valued Client,</w:t>
      </w:r>
    </w:p>
    <w:p>
      <w:pPr>
        <w:pStyle w:val="BodyText"/>
      </w:pPr>
      <w:r>
        <w:t xml:space="preserve">Thank you for considering PixelCraft Digital Solutions Inc. for your digital design needs. This</w:t>
      </w:r>
      <w:r>
        <w:t xml:space="preserve"> </w:t>
      </w:r>
      <w:r>
        <w:t xml:space="preserve">Quotation Estimate</w:t>
      </w:r>
      <w:r>
        <w:t xml:space="preserve"> </w:t>
      </w:r>
      <w:r>
        <w:t xml:space="preserve">outlines the comprehensive scope of work, deliverables, and associated costs for engaging our senior</w:t>
      </w:r>
      <w:r>
        <w:t xml:space="preserve"> </w:t>
      </w:r>
      <w:r>
        <w:t xml:space="preserve">UX UI Designer</w:t>
      </w:r>
      <w:r>
        <w:t xml:space="preserve"> </w:t>
      </w:r>
      <w:r>
        <w:t xml:space="preserve">team to deliver a world-class user experience and user interface solution tailored specifically for your project. All pricing in this</w:t>
      </w:r>
      <w:r>
        <w:t xml:space="preserve"> </w:t>
      </w:r>
      <w:r>
        <w:t xml:space="preserve">Quotation Estimate</w:t>
      </w:r>
      <w:r>
        <w:t xml:space="preserve"> </w:t>
      </w:r>
      <w:r>
        <w:t xml:space="preserve">is based on current market rates in</w:t>
      </w:r>
      <w:r>
        <w:t xml:space="preserve"> </w:t>
      </w:r>
      <w:r>
        <w:t xml:space="preserve">Philippines Manila</w:t>
      </w:r>
      <w:r>
        <w:t xml:space="preserve"> </w:t>
      </w:r>
      <w:r>
        <w:t xml:space="preserve">and reflects the expertise, tools, and resources required to produce a polished, conversion-optimized digital product.</w:t>
      </w:r>
    </w:p>
    <w:p>
      <w:pPr>
        <w:pStyle w:val="BodyText"/>
      </w:pPr>
      <w:r>
        <w:t xml:space="preserve">Scope of Work – UX UI Designer Services</w:t>
      </w:r>
    </w:p>
    <w:p>
      <w:pPr>
        <w:pStyle w:val="BodyText"/>
      </w:pPr>
      <w:r>
        <w:t xml:space="preserve">Our</w:t>
      </w:r>
      <w:r>
        <w:t xml:space="preserve"> </w:t>
      </w:r>
      <w:r>
        <w:t xml:space="preserve">UX UI Designer</w:t>
      </w:r>
      <w:r>
        <w:t xml:space="preserve"> </w:t>
      </w:r>
      <w:r>
        <w:t xml:space="preserve">team in</w:t>
      </w:r>
      <w:r>
        <w:t xml:space="preserve"> </w:t>
      </w:r>
      <w:r>
        <w:t xml:space="preserve">Philippines Manila</w:t>
      </w:r>
      <w:r>
        <w:t xml:space="preserve"> </w:t>
      </w:r>
      <w:r>
        <w:t xml:space="preserve">will execute the following phases to ensure your product meets the highest standards of usability, accessibility, and visual appeal:</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UX Research &amp; Discovery</w:t>
            </w:r>
          </w:p>
        </w:tc>
        <w:tc>
          <w:tcPr/>
          <w:p>
            <w:pPr>
              <w:pStyle w:val="Compact"/>
              <w:jc w:val="left"/>
            </w:pPr>
            <w:r>
              <w:t xml:space="preserve">User interviews, competitor analysis, stakeholder workshops, and creation of user personas and journey maps conducted by our lead UX UI Designer in Manila.</w:t>
            </w:r>
          </w:p>
        </w:tc>
        <w:tc>
          <w:tcPr/>
          <w:p>
            <w:pPr>
              <w:pStyle w:val="Compact"/>
              <w:jc w:val="left"/>
            </w:pPr>
            <w:r>
              <w:t xml:space="preserve">2 weeks</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Information Architecture &amp; Wireframing</w:t>
            </w:r>
          </w:p>
        </w:tc>
        <w:tc>
          <w:tcPr/>
          <w:p>
            <w:pPr>
              <w:pStyle w:val="Compact"/>
              <w:jc w:val="left"/>
            </w:pPr>
            <w:r>
              <w:t xml:space="preserve">Sitemap development, low-fidelity wireframes for all key screens, and user flow diagrams validated through usability testing sessions.</w:t>
            </w:r>
          </w:p>
        </w:tc>
        <w:tc>
          <w:tcPr/>
          <w:p>
            <w:pPr>
              <w:pStyle w:val="Compact"/>
              <w:jc w:val="left"/>
            </w:pPr>
            <w:r>
              <w:t xml:space="preserve">2 weeks</w:t>
            </w:r>
          </w:p>
        </w:tc>
        <w:tc>
          <w:tcPr/>
          <w:p>
            <w:pPr>
              <w:pStyle w:val="Compact"/>
              <w:jc w:val="left"/>
            </w:pPr>
            <w:r>
              <w:t xml:space="preserve">₱72,000.00</w:t>
            </w:r>
          </w:p>
        </w:tc>
      </w:tr>
      <w:tr>
        <w:tc>
          <w:tcPr/>
          <w:p>
            <w:pPr>
              <w:pStyle w:val="Compact"/>
              <w:jc w:val="left"/>
            </w:pPr>
            <w:r>
              <w:t xml:space="preserve">3</w:t>
            </w:r>
          </w:p>
        </w:tc>
        <w:tc>
          <w:tcPr/>
          <w:p>
            <w:pPr>
              <w:pStyle w:val="Compact"/>
              <w:jc w:val="left"/>
            </w:pPr>
            <w:r>
              <w:t xml:space="preserve">UI Design &amp; Visual Identity</w:t>
            </w:r>
          </w:p>
        </w:tc>
        <w:tc>
          <w:tcPr/>
          <w:p>
            <w:pPr>
              <w:pStyle w:val="Compact"/>
              <w:jc w:val="left"/>
            </w:pPr>
            <w:r>
              <w:t xml:space="preserve">High-fidelity mockups, design system creation, color palette, typography selection, iconography, and responsive layout designs for desktop, tablet, and mobile.</w:t>
            </w:r>
          </w:p>
        </w:tc>
        <w:tc>
          <w:tcPr/>
          <w:p>
            <w:pPr>
              <w:pStyle w:val="Compact"/>
              <w:jc w:val="left"/>
            </w:pPr>
            <w:r>
              <w:t xml:space="preserve">3 weeks</w:t>
            </w:r>
          </w:p>
        </w:tc>
        <w:tc>
          <w:tcPr/>
          <w:p>
            <w:pPr>
              <w:pStyle w:val="Compact"/>
              <w:jc w:val="left"/>
            </w:pPr>
            <w:r>
              <w:t xml:space="preserve">₱145,000.00</w:t>
            </w:r>
          </w:p>
        </w:tc>
      </w:tr>
      <w:tr>
        <w:tc>
          <w:tcPr/>
          <w:p>
            <w:pPr>
              <w:pStyle w:val="Compact"/>
              <w:jc w:val="left"/>
            </w:pPr>
            <w:r>
              <w:t xml:space="preserve">4</w:t>
            </w:r>
          </w:p>
        </w:tc>
        <w:tc>
          <w:tcPr/>
          <w:p>
            <w:pPr>
              <w:pStyle w:val="Compact"/>
              <w:jc w:val="left"/>
            </w:pPr>
            <w:r>
              <w:t xml:space="preserve">Interactive Prototyping</w:t>
            </w:r>
          </w:p>
        </w:tc>
        <w:tc>
          <w:tcPr/>
          <w:p>
            <w:pPr>
              <w:pStyle w:val="Compact"/>
              <w:jc w:val="left"/>
            </w:pPr>
            <w:r>
              <w:t xml:space="preserve">Clickable Figma/Adobe XD prototypes with micro-interactions, animations, and transition specifications for developer handoff.</w:t>
            </w:r>
          </w:p>
        </w:tc>
        <w:tc>
          <w:tcPr/>
          <w:p>
            <w:pPr>
              <w:pStyle w:val="Compact"/>
              <w:jc w:val="left"/>
            </w:pPr>
            <w:r>
              <w:t xml:space="preserve">2 weeks</w:t>
            </w:r>
          </w:p>
        </w:tc>
        <w:tc>
          <w:tcPr/>
          <w:p>
            <w:pPr>
              <w:pStyle w:val="Compact"/>
              <w:jc w:val="left"/>
            </w:pPr>
            <w:r>
              <w:t xml:space="preserve">₱68,000.00</w:t>
            </w:r>
          </w:p>
        </w:tc>
      </w:tr>
      <w:tr>
        <w:tc>
          <w:tcPr/>
          <w:p>
            <w:pPr>
              <w:pStyle w:val="Compact"/>
              <w:jc w:val="left"/>
            </w:pPr>
            <w:r>
              <w:t xml:space="preserve">5</w:t>
            </w:r>
          </w:p>
        </w:tc>
        <w:tc>
          <w:tcPr/>
          <w:p>
            <w:pPr>
              <w:pStyle w:val="Compact"/>
              <w:jc w:val="left"/>
            </w:pPr>
            <w:r>
              <w:t xml:space="preserve">Usability Testing &amp; Iteration</w:t>
            </w:r>
          </w:p>
        </w:tc>
        <w:tc>
          <w:tcPr/>
          <w:p>
            <w:pPr>
              <w:pStyle w:val="Compact"/>
              <w:jc w:val="left"/>
            </w:pPr>
            <w:r>
              <w:t xml:space="preserve">Two rounds of moderated usability testing with a minimum of 8 participants in the Philippines Manila area, followed by design refinements.</w:t>
            </w:r>
          </w:p>
        </w:tc>
        <w:tc>
          <w:tcPr/>
          <w:p>
            <w:pPr>
              <w:pStyle w:val="Compact"/>
              <w:jc w:val="left"/>
            </w:pPr>
            <w:r>
              <w:t xml:space="preserve">2 weeks</w:t>
            </w:r>
          </w:p>
        </w:tc>
        <w:tc>
          <w:tcPr/>
          <w:p>
            <w:pPr>
              <w:pStyle w:val="Compact"/>
              <w:jc w:val="left"/>
            </w:pPr>
            <w:r>
              <w:t xml:space="preserve">₱55,000.00</w:t>
            </w:r>
          </w:p>
        </w:tc>
      </w:tr>
      <w:tr>
        <w:tc>
          <w:tcPr/>
          <w:p>
            <w:pPr>
              <w:pStyle w:val="Compact"/>
              <w:jc w:val="left"/>
            </w:pPr>
            <w:r>
              <w:t xml:space="preserve">6</w:t>
            </w:r>
          </w:p>
        </w:tc>
        <w:tc>
          <w:tcPr/>
          <w:p>
            <w:pPr>
              <w:pStyle w:val="Compact"/>
              <w:jc w:val="left"/>
            </w:pPr>
            <w:r>
              <w:t xml:space="preserve">Developer Handoff &amp; Support</w:t>
            </w:r>
          </w:p>
        </w:tc>
        <w:tc>
          <w:tcPr/>
          <w:p>
            <w:pPr>
              <w:pStyle w:val="Compact"/>
              <w:jc w:val="left"/>
            </w:pPr>
            <w:r>
              <w:t xml:space="preserve">Annotated design files, asset exports, design token documentation, and a 2-week post-delivery support window for the development team.</w:t>
            </w:r>
          </w:p>
        </w:tc>
        <w:tc>
          <w:tcPr/>
          <w:p>
            <w:pPr>
              <w:pStyle w:val="Compact"/>
              <w:jc w:val="left"/>
            </w:pPr>
            <w:r>
              <w:t xml:space="preserve">1 week + 2 weeks support</w:t>
            </w:r>
          </w:p>
        </w:tc>
        <w:tc>
          <w:tcPr/>
          <w:p>
            <w:pPr>
              <w:pStyle w:val="Compact"/>
              <w:jc w:val="left"/>
            </w:pPr>
            <w:r>
              <w:t xml:space="preserve">₱48,000.00</w:t>
            </w:r>
          </w:p>
        </w:tc>
      </w:tr>
      <w:tr>
        <w:tc>
          <w:tcPr/>
          <w:p>
            <w:pPr>
              <w:pStyle w:val="Compact"/>
              <w:jc w:val="left"/>
            </w:pPr>
            <w:r>
              <w:t xml:space="preserve">7</w:t>
            </w:r>
          </w:p>
        </w:tc>
        <w:tc>
          <w:tcPr/>
          <w:p>
            <w:pPr>
              <w:pStyle w:val="Compact"/>
              <w:jc w:val="left"/>
            </w:pPr>
            <w:r>
              <w:t xml:space="preserve">Project Management &amp; Coordination</w:t>
            </w:r>
          </w:p>
        </w:tc>
        <w:tc>
          <w:tcPr/>
          <w:p>
            <w:pPr>
              <w:pStyle w:val="Compact"/>
              <w:jc w:val="left"/>
            </w:pPr>
            <w:r>
              <w:t xml:space="preserve">Dedicated project manager, weekly progress reports, sprint planning, and client communication management throughout the engagement.</w:t>
            </w:r>
          </w:p>
        </w:tc>
        <w:tc>
          <w:tcPr/>
          <w:p>
            <w:pPr>
              <w:pStyle w:val="Compact"/>
              <w:jc w:val="left"/>
            </w:pPr>
            <w:r>
              <w:t xml:space="preserve">Entire duration</w:t>
            </w:r>
          </w:p>
        </w:tc>
        <w:tc>
          <w:tcPr/>
          <w:p>
            <w:pPr>
              <w:pStyle w:val="Compact"/>
              <w:jc w:val="left"/>
            </w:pPr>
            <w:r>
              <w:t xml:space="preserve">₱35,000.00</w:t>
            </w:r>
          </w:p>
        </w:tc>
      </w:tr>
      <w:tr>
        <w:tc>
          <w:tcPr>
            <w:gridSpan w:val="4"/>
          </w:tcPr>
          <w:p>
            <w:pPr>
              <w:pStyle w:val="Compact"/>
              <w:jc w:val="left"/>
            </w:pPr>
            <w:r>
              <w:t xml:space="preserve">TOTAL ESTIMATED COST (VAT Inclusive)</w:t>
            </w:r>
          </w:p>
        </w:tc>
        <w:tc>
          <w:tcPr/>
          <w:p>
            <w:pPr>
              <w:pStyle w:val="Compact"/>
              <w:jc w:val="left"/>
            </w:pPr>
            <w:r>
              <w:t xml:space="preserve">₱508,000.00</w:t>
            </w:r>
          </w:p>
        </w:tc>
      </w:tr>
    </w:tbl>
    <w:p>
      <w:pPr>
        <w:pStyle w:val="BodyText"/>
      </w:pPr>
      <w:r>
        <w:t xml:space="preserve">Payment Terms</w:t>
      </w:r>
    </w:p>
    <w:p>
      <w:pPr>
        <w:numPr>
          <w:ilvl w:val="0"/>
          <w:numId w:val="1001"/>
        </w:numPr>
        <w:pStyle w:val="Compact"/>
      </w:pPr>
      <w:r>
        <w:rPr>
          <w:bCs/>
          <w:b/>
        </w:rPr>
        <w:t xml:space="preserve">Down Payment (40%):</w:t>
      </w:r>
      <w:r>
        <w:t xml:space="preserve"> </w:t>
      </w:r>
      <w:r>
        <w:t xml:space="preserve">₱203,200.00 due upon acceptance of this Quotation Estimate and signing of the Service Agreement.</w:t>
      </w:r>
    </w:p>
    <w:p>
      <w:pPr>
        <w:numPr>
          <w:ilvl w:val="0"/>
          <w:numId w:val="1001"/>
        </w:numPr>
        <w:pStyle w:val="Compact"/>
      </w:pPr>
      <w:r>
        <w:rPr>
          <w:bCs/>
          <w:b/>
        </w:rPr>
        <w:t xml:space="preserve">Milestone Payment (30%):</w:t>
      </w:r>
      <w:r>
        <w:t xml:space="preserve"> </w:t>
      </w:r>
      <w:r>
        <w:t xml:space="preserve">₱152,400.00 due upon approval of high-fidelity UI designs and interactive prototypes.</w:t>
      </w:r>
    </w:p>
    <w:p>
      <w:pPr>
        <w:numPr>
          <w:ilvl w:val="0"/>
          <w:numId w:val="1001"/>
        </w:numPr>
        <w:pStyle w:val="Compact"/>
      </w:pPr>
      <w:r>
        <w:rPr>
          <w:bCs/>
          <w:b/>
        </w:rPr>
        <w:t xml:space="preserve">Final Payment (30%):</w:t>
      </w:r>
      <w:r>
        <w:t xml:space="preserve"> </w:t>
      </w:r>
      <w:r>
        <w:t xml:space="preserve">₱152,400.00 due upon final delivery of all design assets, documentation, and completion of the developer handoff phase.</w:t>
      </w:r>
    </w:p>
    <w:p>
      <w:pPr>
        <w:pStyle w:val="FirstParagraph"/>
      </w:pPr>
      <w:r>
        <w:t xml:space="preserve">All payments shall be made via bank transfer to the account of PixelCraft Digital Solutions Inc. at BDO Unibank, Makati City Branch, Philippines Manila. Invoices will be issued in accordance with Philippine Bureau of Internal Revenue (BIR) requirements. A 12% VAT will be applied to all amounts as indicated above.</w:t>
      </w:r>
    </w:p>
    <w:p>
      <w:pPr>
        <w:pStyle w:val="BodyText"/>
      </w:pPr>
      <w:r>
        <w:t xml:space="preserve">Terms and Conditions</w:t>
      </w:r>
    </w:p>
    <w:p>
      <w:pPr>
        <w:numPr>
          <w:ilvl w:val="0"/>
          <w:numId w:val="1002"/>
        </w:numPr>
        <w:pStyle w:val="Compact"/>
      </w:pPr>
      <w:r>
        <w:t xml:space="preserve">This Quotation Estimate is valid for thirty (30) calendar days from the date of issuance. After the validity period, pricing may be subject to revision based on resource availability and market conditions in the Philippines Manila creative industry.</w:t>
      </w:r>
    </w:p>
    <w:p>
      <w:pPr>
        <w:numPr>
          <w:ilvl w:val="0"/>
          <w:numId w:val="1002"/>
        </w:numPr>
        <w:pStyle w:val="Compact"/>
      </w:pPr>
      <w:r>
        <w:t xml:space="preserve">The total project timeline is estimated at twelve (12) weeks from the date of the kickoff meeting, assuming timely client feedback within three (3) business days per review cycle.</w:t>
      </w:r>
    </w:p>
    <w:p>
      <w:pPr>
        <w:numPr>
          <w:ilvl w:val="0"/>
          <w:numId w:val="1002"/>
        </w:numPr>
        <w:pStyle w:val="Compact"/>
      </w:pPr>
      <w:r>
        <w:t xml:space="preserve">A maximum of two (2) revision rounds are included per design phase. Additional revisions will be billed at ₱8,500.00 per hour for the UX UI Designer's time.</w:t>
      </w:r>
    </w:p>
    <w:p>
      <w:pPr>
        <w:numPr>
          <w:ilvl w:val="0"/>
          <w:numId w:val="1002"/>
        </w:numPr>
        <w:pStyle w:val="Compact"/>
      </w:pPr>
      <w:r>
        <w:t xml:space="preserve">All intellectual property rights to the final deliverables shall transfer to the client upon full and final payment. PixelCraft Digital Solutions Inc. retains the right to display the completed work in its portfolio unless otherwise agreed in writing.</w:t>
      </w:r>
    </w:p>
    <w:p>
      <w:pPr>
        <w:numPr>
          <w:ilvl w:val="0"/>
          <w:numId w:val="1002"/>
        </w:numPr>
        <w:pStyle w:val="Compact"/>
      </w:pPr>
      <w:r>
        <w:t xml:space="preserve">Either party may terminate this engagement with a written notice of fourteen (14) days. In such case, the client shall pay for all work completed up to the termination date as reflected in this Quotation Estimate.</w:t>
      </w:r>
    </w:p>
    <w:p>
      <w:pPr>
        <w:numPr>
          <w:ilvl w:val="0"/>
          <w:numId w:val="1002"/>
        </w:numPr>
        <w:pStyle w:val="Compact"/>
      </w:pPr>
      <w:r>
        <w:t xml:space="preserve">This Quotation Estimate does not include costs for third-party software licenses, stock assets, or development/implementation services unless explicitly stated.</w:t>
      </w:r>
    </w:p>
    <w:p>
      <w:pPr>
        <w:numPr>
          <w:ilvl w:val="0"/>
          <w:numId w:val="1002"/>
        </w:numPr>
        <w:pStyle w:val="Compact"/>
      </w:pPr>
      <w:r>
        <w:t xml:space="preserve">All work will be conducted in compliance with the Data Privacy Act of 2012 (Republic Act No. 10173) of the Philippines.</w:t>
      </w:r>
    </w:p>
    <w:p>
      <w:pPr>
        <w:pStyle w:val="FirstParagraph"/>
      </w:pPr>
      <w:r>
        <w:t xml:space="preserve">Acceptance</w:t>
      </w:r>
    </w:p>
    <w:p>
      <w:pPr>
        <w:pStyle w:val="BodyText"/>
      </w:pPr>
      <w:r>
        <w:t xml:space="preserve">By signing below, the client acknowledges and accepts the terms, scope, and pricing outlined in this Quotation Estimate for the UX UI Designer services to be rendered in Philippines Manila by PixelCraft Digital Solutions Inc.</w:t>
      </w:r>
    </w:p>
    <w:p>
      <w:pPr>
        <w:pStyle w:val="BodyText"/>
      </w:pPr>
      <w:r>
        <w:rPr>
          <w:bCs/>
          <w:b/>
        </w:rPr>
        <w:t xml:space="preserve">For PixelCraft Digital Solutions Inc.</w:t>
      </w:r>
    </w:p>
    <w:p>
      <w:pPr>
        <w:pStyle w:val="BodyText"/>
      </w:pPr>
      <w:r>
        <w:t xml:space="preserve">Maria Santos – Account Manager</w:t>
      </w:r>
    </w:p>
    <w:p>
      <w:pPr>
        <w:pStyle w:val="BodyText"/>
      </w:pPr>
      <w:r>
        <w:t xml:space="preserve">Date: ____________________</w:t>
      </w:r>
    </w:p>
    <w:p>
      <w:pPr>
        <w:pStyle w:val="BodyText"/>
      </w:pPr>
      <w:r>
        <w:rPr>
          <w:bCs/>
          <w:b/>
        </w:rPr>
        <w:t xml:space="preserve">For the Client</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PixelCraft Digital Solutions Inc. | Quotation Estimate No. QTE-2025-0714-MNL | Philippines Manila</w:t>
      </w:r>
    </w:p>
    <w:p>
      <w:pPr>
        <w:pStyle w:val="BodyText"/>
      </w:pPr>
      <w:r>
        <w:t xml:space="preserve">This document is generated electronically and is valid without a physical signature. For inquiries, contact quotations@pixelcraftdigital.ph.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Philippines Manila</dc:title>
  <dc:creator/>
  <dc:language>en</dc:language>
  <cp:keywords/>
  <dcterms:created xsi:type="dcterms:W3CDTF">2026-10-10T07:31:03Z</dcterms:created>
  <dcterms:modified xsi:type="dcterms:W3CDTF">2026-10-10T07:31:03Z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