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quotation-estimate"/>
    <w:p>
      <w:pPr>
        <w:pStyle w:val="Heading1"/>
      </w:pPr>
      <w:r>
        <w:t xml:space="preserve">QUOTATION ESTIMATE</w:t>
      </w:r>
    </w:p>
    <w:p>
      <w:pPr>
        <w:pStyle w:val="FirstParagraph"/>
      </w:pPr>
      <w:r>
        <w:t xml:space="preserve">Professional UX UI Designer Services</w:t>
      </w:r>
    </w:p>
    <w:p>
      <w:pPr>
        <w:pStyle w:val="BodyText"/>
      </w:pPr>
      <w:r>
        <w:t xml:space="preserve">Specialised Digital Design Solutions for South Africa Johannesburg</w:t>
      </w:r>
    </w:p>
    <w:p>
      <w:pPr>
        <w:pStyle w:val="BodyText"/>
      </w:pPr>
      <w:r>
        <w:t xml:space="preserve">Ref: QTE-JHB-2025-0047 | Valid Until: 30 June 2025</w:t>
      </w:r>
    </w:p>
    <w:bookmarkEnd w:id="20"/>
    <w:p>
      <w:pPr>
        <w:pStyle w:val="BodyText"/>
      </w:pPr>
      <w:r>
        <w:rPr>
          <w:bCs/>
          <w:b/>
        </w:rPr>
        <w:t xml:space="preserve">Prepared By:</w:t>
      </w:r>
      <w:r>
        <w:br/>
      </w:r>
      <w:r>
        <w:t xml:space="preserve">Creative Pixel Studio (Pty) Ltd</w:t>
      </w:r>
      <w:r>
        <w:br/>
      </w:r>
      <w:r>
        <w:t xml:space="preserve">142 Rivonia Road, Sandton</w:t>
      </w:r>
      <w:r>
        <w:br/>
      </w:r>
      <w:r>
        <w:t xml:space="preserve">Johannesburg, 2196, South Africa</w:t>
      </w:r>
      <w:r>
        <w:br/>
      </w:r>
      <w:r>
        <w:t xml:space="preserve">Tel: +27 11 456 7890</w:t>
      </w:r>
      <w:r>
        <w:br/>
      </w:r>
      <w:r>
        <w:t xml:space="preserve">Email: quotes@creativepixel.co.za</w:t>
      </w:r>
    </w:p>
    <w:p>
      <w:pPr>
        <w:pStyle w:val="BodyText"/>
      </w:pPr>
      <w:r>
        <w:rPr>
          <w:bCs/>
          <w:b/>
        </w:rPr>
        <w:t xml:space="preserve">Prepared For:</w:t>
      </w:r>
      <w:r>
        <w:br/>
      </w:r>
      <w:r>
        <w:t xml:space="preserve">[Client Company Name]</w:t>
      </w:r>
      <w:r>
        <w:br/>
      </w:r>
      <w:r>
        <w:t xml:space="preserve">[Client Address]</w:t>
      </w:r>
      <w:r>
        <w:br/>
      </w:r>
      <w:r>
        <w:t xml:space="preserve">Johannesburg, South Africa</w:t>
      </w:r>
      <w:r>
        <w:br/>
      </w:r>
      <w:r>
        <w:t xml:space="preserve">Contact: [Client Contact Person]</w:t>
      </w:r>
      <w:r>
        <w:br/>
      </w:r>
      <w:r>
        <w:t xml:space="preserve">Email: [client@email.co.za]</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by Creative Pixel Studio (Pty) Ltd to provide a comprehensive and transparent breakdown of professional</w:t>
      </w:r>
      <w:r>
        <w:t xml:space="preserve"> </w:t>
      </w:r>
      <w:r>
        <w:t xml:space="preserve">UX UI Designer</w:t>
      </w:r>
      <w:r>
        <w:t xml:space="preserve"> </w:t>
      </w:r>
      <w:r>
        <w:t xml:space="preserve">services tailored specifically for clients operating within the vibrant and competitive digital landscape of</w:t>
      </w:r>
      <w:r>
        <w:t xml:space="preserve"> </w:t>
      </w:r>
      <w:r>
        <w:t xml:space="preserve">South Africa Johannesburg</w:t>
      </w:r>
      <w:r>
        <w:t xml:space="preserve">. As one of the leading business hubs in the country, Johannesburg demands digital experiences that are not only visually compelling but also deeply functional, culturally relevant, and accessible to diverse user populations. This document outlines the scope of work, deliverables, timelines, and associated costs for engaging our senior UX UI Designer team to deliver end-to-end design solutions for your organisation.</w:t>
      </w:r>
    </w:p>
    <w:bookmarkEnd w:id="21"/>
    <w:bookmarkStart w:id="22" w:name="scope-of-work-ux-ui-designer-services"/>
    <w:p>
      <w:pPr>
        <w:pStyle w:val="Heading2"/>
      </w:pPr>
      <w:r>
        <w:t xml:space="preserve">2. Scope of Work – UX UI Designer Services</w:t>
      </w:r>
    </w:p>
    <w:p>
      <w:pPr>
        <w:pStyle w:val="FirstParagraph"/>
      </w:pPr>
      <w:r>
        <w:t xml:space="preserve">Our UX UI Designer team in South Africa Johannesburg will deliver the following services as part of this engagement. Each phase has been structured to ensure iterative feedback, stakeholder alignment, and a final product that meets both business objectives and user expectations:</w:t>
      </w:r>
    </w:p>
    <w:p>
      <w:pPr>
        <w:numPr>
          <w:ilvl w:val="0"/>
          <w:numId w:val="1001"/>
        </w:numPr>
        <w:pStyle w:val="Compact"/>
      </w:pPr>
      <w:r>
        <w:rPr>
          <w:bCs/>
          <w:b/>
        </w:rPr>
        <w:t xml:space="preserve">Discovery and Research Phase:</w:t>
      </w:r>
      <w:r>
        <w:t xml:space="preserve"> </w:t>
      </w:r>
      <w:r>
        <w:t xml:space="preserve">Conducting user interviews, competitive analysis, and market research specific to the South African digital ecosystem. This includes understanding local user behaviours, accessibility requirements, and cultural design considerations relevant to Johannesburg's diverse population.</w:t>
      </w:r>
    </w:p>
    <w:p>
      <w:pPr>
        <w:numPr>
          <w:ilvl w:val="0"/>
          <w:numId w:val="1001"/>
        </w:numPr>
        <w:pStyle w:val="Compact"/>
      </w:pPr>
      <w:r>
        <w:rPr>
          <w:bCs/>
          <w:b/>
        </w:rPr>
        <w:t xml:space="preserve">Information Architecture and Wireframing:</w:t>
      </w:r>
      <w:r>
        <w:t xml:space="preserve"> </w:t>
      </w:r>
      <w:r>
        <w:t xml:space="preserve">Developing low-fidelity wireframes, user flows, and site maps that define the structural backbone of the digital product. All wireframes will be reviewed with the client team in Johannesburg before proceeding to high-fidelity design.</w:t>
      </w:r>
    </w:p>
    <w:p>
      <w:pPr>
        <w:numPr>
          <w:ilvl w:val="0"/>
          <w:numId w:val="1001"/>
        </w:numPr>
        <w:pStyle w:val="Compact"/>
      </w:pPr>
      <w:r>
        <w:rPr>
          <w:bCs/>
          <w:b/>
        </w:rPr>
        <w:t xml:space="preserve">High-Fidelity UI Design:</w:t>
      </w:r>
      <w:r>
        <w:t xml:space="preserve"> </w:t>
      </w:r>
      <w:r>
        <w:t xml:space="preserve">Creating pixel-perfect, visually engaging interface designs using industry-standard tools (Figma, Adobe XD). The UX UI Designer will produce a complete design system including component libraries, typography scales, colour palettes, and interaction patterns.</w:t>
      </w:r>
    </w:p>
    <w:p>
      <w:pPr>
        <w:numPr>
          <w:ilvl w:val="0"/>
          <w:numId w:val="1001"/>
        </w:numPr>
        <w:pStyle w:val="Compact"/>
      </w:pPr>
      <w:r>
        <w:rPr>
          <w:bCs/>
          <w:b/>
        </w:rPr>
        <w:t xml:space="preserve">Prototyping and Usability Testing:</w:t>
      </w:r>
      <w:r>
        <w:t xml:space="preserve"> </w:t>
      </w:r>
      <w:r>
        <w:t xml:space="preserve">Building interactive prototypes and conducting moderated usability testing sessions with representative user panels in the Johannesburg area. Findings will be documented and incorporated into design iterations.</w:t>
      </w:r>
    </w:p>
    <w:p>
      <w:pPr>
        <w:numPr>
          <w:ilvl w:val="0"/>
          <w:numId w:val="1001"/>
        </w:numPr>
        <w:pStyle w:val="Compact"/>
      </w:pPr>
      <w:r>
        <w:rPr>
          <w:bCs/>
          <w:b/>
        </w:rPr>
        <w:t xml:space="preserve">Developer Handoff and Support:</w:t>
      </w:r>
      <w:r>
        <w:t xml:space="preserve"> </w:t>
      </w:r>
      <w:r>
        <w:t xml:space="preserve">Providing annotated design files, design tokens, and a dedicated UX UI Designer point of contact during the development phase to ensure faithful implementation of the approved designs.</w:t>
      </w:r>
    </w:p>
    <w:p>
      <w:pPr>
        <w:numPr>
          <w:ilvl w:val="0"/>
          <w:numId w:val="1001"/>
        </w:numPr>
        <w:pStyle w:val="Compact"/>
      </w:pPr>
      <w:r>
        <w:rPr>
          <w:bCs/>
          <w:b/>
        </w:rPr>
        <w:t xml:space="preserve">Post-Launch Design Support:</w:t>
      </w:r>
      <w:r>
        <w:t xml:space="preserve"> </w:t>
      </w:r>
      <w:r>
        <w:t xml:space="preserve">Offering a 30-day post-launch support window where the UX UI Designer will address any design-related queries, minor revisions, or accessibility adjustments required after the product goes live.</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 Service</w:t>
            </w:r>
          </w:p>
        </w:tc>
        <w:tc>
          <w:tcPr/>
          <w:p>
            <w:pPr>
              <w:pStyle w:val="Compact"/>
              <w:jc w:val="left"/>
            </w:pPr>
            <w:r>
              <w:t xml:space="preserve">Duration</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Discovery, Research &amp; User Interviews</w:t>
            </w:r>
          </w:p>
        </w:tc>
        <w:tc>
          <w:tcPr/>
          <w:p>
            <w:pPr>
              <w:pStyle w:val="Compact"/>
              <w:jc w:val="left"/>
            </w:pPr>
            <w:r>
              <w:t xml:space="preserve">2 weeks</w:t>
            </w:r>
          </w:p>
        </w:tc>
        <w:tc>
          <w:tcPr/>
          <w:p>
            <w:pPr>
              <w:pStyle w:val="Compact"/>
              <w:jc w:val="left"/>
            </w:pPr>
            <w:r>
              <w:t xml:space="preserve">R 4,500 / day</w:t>
            </w:r>
          </w:p>
        </w:tc>
        <w:tc>
          <w:tcPr/>
          <w:p>
            <w:pPr>
              <w:pStyle w:val="Compact"/>
              <w:jc w:val="left"/>
            </w:pPr>
            <w:r>
              <w:t xml:space="preserve">R 45,000.00</w:t>
            </w:r>
          </w:p>
        </w:tc>
      </w:tr>
      <w:tr>
        <w:tc>
          <w:tcPr/>
          <w:p>
            <w:pPr>
              <w:pStyle w:val="Compact"/>
              <w:jc w:val="left"/>
            </w:pPr>
            <w:r>
              <w:t xml:space="preserve">Information Architecture &amp; Wireframing</w:t>
            </w:r>
          </w:p>
        </w:tc>
        <w:tc>
          <w:tcPr/>
          <w:p>
            <w:pPr>
              <w:pStyle w:val="Compact"/>
              <w:jc w:val="left"/>
            </w:pPr>
            <w:r>
              <w:t xml:space="preserve">2 weeks</w:t>
            </w:r>
          </w:p>
        </w:tc>
        <w:tc>
          <w:tcPr/>
          <w:p>
            <w:pPr>
              <w:pStyle w:val="Compact"/>
              <w:jc w:val="left"/>
            </w:pPr>
            <w:r>
              <w:t xml:space="preserve">R 4,500 / day</w:t>
            </w:r>
          </w:p>
        </w:tc>
        <w:tc>
          <w:tcPr/>
          <w:p>
            <w:pPr>
              <w:pStyle w:val="Compact"/>
              <w:jc w:val="left"/>
            </w:pPr>
            <w:r>
              <w:t xml:space="preserve">R 45,000.00</w:t>
            </w:r>
          </w:p>
        </w:tc>
      </w:tr>
      <w:tr>
        <w:tc>
          <w:tcPr/>
          <w:p>
            <w:pPr>
              <w:pStyle w:val="Compact"/>
              <w:jc w:val="left"/>
            </w:pPr>
            <w:r>
              <w:t xml:space="preserve">High-Fidelity UI Design &amp; Design System</w:t>
            </w:r>
          </w:p>
        </w:tc>
        <w:tc>
          <w:tcPr/>
          <w:p>
            <w:pPr>
              <w:pStyle w:val="Compact"/>
              <w:jc w:val="left"/>
            </w:pPr>
            <w:r>
              <w:t xml:space="preserve">4 weeks</w:t>
            </w:r>
          </w:p>
        </w:tc>
        <w:tc>
          <w:tcPr/>
          <w:p>
            <w:pPr>
              <w:pStyle w:val="Compact"/>
              <w:jc w:val="left"/>
            </w:pPr>
            <w:r>
              <w:t xml:space="preserve">R 5,000 / day</w:t>
            </w:r>
          </w:p>
        </w:tc>
        <w:tc>
          <w:tcPr/>
          <w:p>
            <w:pPr>
              <w:pStyle w:val="Compact"/>
              <w:jc w:val="left"/>
            </w:pPr>
            <w:r>
              <w:t xml:space="preserve">R 100,000.00</w:t>
            </w:r>
          </w:p>
        </w:tc>
      </w:tr>
      <w:tr>
        <w:tc>
          <w:tcPr/>
          <w:p>
            <w:pPr>
              <w:pStyle w:val="Compact"/>
              <w:jc w:val="left"/>
            </w:pPr>
            <w:r>
              <w:t xml:space="preserve">Prototyping &amp; Usability Testing (JHB user panels)</w:t>
            </w:r>
          </w:p>
        </w:tc>
        <w:tc>
          <w:tcPr/>
          <w:p>
            <w:pPr>
              <w:pStyle w:val="Compact"/>
              <w:jc w:val="left"/>
            </w:pPr>
            <w:r>
              <w:t xml:space="preserve">2 weeks</w:t>
            </w:r>
          </w:p>
        </w:tc>
        <w:tc>
          <w:tcPr/>
          <w:p>
            <w:pPr>
              <w:pStyle w:val="Compact"/>
              <w:jc w:val="left"/>
            </w:pPr>
            <w:r>
              <w:t xml:space="preserve">R 4,000 / day</w:t>
            </w:r>
          </w:p>
        </w:tc>
        <w:tc>
          <w:tcPr/>
          <w:p>
            <w:pPr>
              <w:pStyle w:val="Compact"/>
              <w:jc w:val="left"/>
            </w:pPr>
            <w:r>
              <w:t xml:space="preserve">R 40,000.00</w:t>
            </w:r>
          </w:p>
        </w:tc>
      </w:tr>
      <w:tr>
        <w:tc>
          <w:tcPr/>
          <w:p>
            <w:pPr>
              <w:pStyle w:val="Compact"/>
              <w:jc w:val="left"/>
            </w:pPr>
            <w:r>
              <w:t xml:space="preserve">Developer Handoff &amp; Implementation Support</w:t>
            </w:r>
          </w:p>
        </w:tc>
        <w:tc>
          <w:tcPr/>
          <w:p>
            <w:pPr>
              <w:pStyle w:val="Compact"/>
              <w:jc w:val="left"/>
            </w:pPr>
            <w:r>
              <w:t xml:space="preserve">2 weeks</w:t>
            </w:r>
          </w:p>
        </w:tc>
        <w:tc>
          <w:tcPr/>
          <w:p>
            <w:pPr>
              <w:pStyle w:val="Compact"/>
              <w:jc w:val="left"/>
            </w:pPr>
            <w:r>
              <w:t xml:space="preserve">R 4,500 / day</w:t>
            </w:r>
          </w:p>
        </w:tc>
        <w:tc>
          <w:tcPr/>
          <w:p>
            <w:pPr>
              <w:pStyle w:val="Compact"/>
              <w:jc w:val="left"/>
            </w:pPr>
            <w:r>
              <w:t xml:space="preserve">R 45,000.00</w:t>
            </w:r>
          </w:p>
        </w:tc>
      </w:tr>
      <w:tr>
        <w:tc>
          <w:tcPr/>
          <w:p>
            <w:pPr>
              <w:pStyle w:val="Compact"/>
              <w:jc w:val="left"/>
            </w:pPr>
            <w:r>
              <w:t xml:space="preserve">Post-Launch Design Support (30 days)</w:t>
            </w:r>
          </w:p>
        </w:tc>
        <w:tc>
          <w:tcPr/>
          <w:p>
            <w:pPr>
              <w:pStyle w:val="Compact"/>
              <w:jc w:val="left"/>
            </w:pPr>
            <w:r>
              <w:t xml:space="preserve">1 month</w:t>
            </w:r>
          </w:p>
        </w:tc>
        <w:tc>
          <w:tcPr/>
          <w:p>
            <w:pPr>
              <w:pStyle w:val="Compact"/>
              <w:jc w:val="left"/>
            </w:pPr>
            <w:r>
              <w:t xml:space="preserve">Flat fee</w:t>
            </w:r>
          </w:p>
        </w:tc>
        <w:tc>
          <w:tcPr/>
          <w:p>
            <w:pPr>
              <w:pStyle w:val="Compact"/>
              <w:jc w:val="left"/>
            </w:pPr>
            <w:r>
              <w:t xml:space="preserve">R 25,000.00</w:t>
            </w:r>
          </w:p>
        </w:tc>
      </w:tr>
      <w:tr>
        <w:tc>
          <w:tcPr/>
          <w:p>
            <w:pPr>
              <w:pStyle w:val="Compact"/>
              <w:jc w:val="left"/>
            </w:pPr>
            <w:r>
              <w:t xml:space="preserve">Project Management &amp; Coordination</w:t>
            </w:r>
          </w:p>
        </w:tc>
        <w:tc>
          <w:tcPr/>
          <w:p>
            <w:pPr>
              <w:pStyle w:val="Compact"/>
              <w:jc w:val="left"/>
            </w:pPr>
            <w:r>
              <w:t xml:space="preserve">13 weeks</w:t>
            </w:r>
          </w:p>
        </w:tc>
        <w:tc>
          <w:tcPr/>
          <w:p>
            <w:pPr>
              <w:pStyle w:val="Compact"/>
              <w:jc w:val="left"/>
            </w:pPr>
            <w:r>
              <w:t xml:space="preserve">Flat fee</w:t>
            </w:r>
          </w:p>
        </w:tc>
        <w:tc>
          <w:tcPr/>
          <w:p>
            <w:pPr>
              <w:pStyle w:val="Compact"/>
              <w:jc w:val="left"/>
            </w:pPr>
            <w:r>
              <w:t xml:space="preserve">R 35,000.00</w:t>
            </w:r>
          </w:p>
        </w:tc>
      </w:tr>
      <w:tr>
        <w:tc>
          <w:tcPr>
            <w:gridSpan w:val="3"/>
          </w:tcPr>
          <w:p>
            <w:pPr>
              <w:pStyle w:val="Compact"/>
              <w:jc w:val="left"/>
            </w:pPr>
            <w:r>
              <w:t xml:space="preserve">Subtotal (VAT Exclusive)</w:t>
            </w:r>
          </w:p>
        </w:tc>
        <w:tc>
          <w:tcPr/>
          <w:p>
            <w:pPr>
              <w:pStyle w:val="Compact"/>
              <w:jc w:val="left"/>
            </w:pPr>
            <w:r>
              <w:t xml:space="preserve">R 335,000.00</w:t>
            </w:r>
          </w:p>
        </w:tc>
      </w:tr>
      <w:tr>
        <w:tc>
          <w:tcPr>
            <w:gridSpan w:val="3"/>
          </w:tcPr>
          <w:p>
            <w:pPr>
              <w:pStyle w:val="Compact"/>
              <w:jc w:val="left"/>
            </w:pPr>
            <w:r>
              <w:t xml:space="preserve">VAT @ 15%</w:t>
            </w:r>
          </w:p>
        </w:tc>
        <w:tc>
          <w:tcPr/>
          <w:p>
            <w:pPr>
              <w:pStyle w:val="Compact"/>
              <w:jc w:val="left"/>
            </w:pPr>
            <w:r>
              <w:t xml:space="preserve">R 50,250.00</w:t>
            </w:r>
          </w:p>
        </w:tc>
      </w:tr>
      <w:tr>
        <w:tc>
          <w:tcPr>
            <w:gridSpan w:val="3"/>
          </w:tcPr>
          <w:p>
            <w:pPr>
              <w:pStyle w:val="Compact"/>
              <w:jc w:val="left"/>
            </w:pPr>
            <w:r>
              <w:rPr>
                <w:bCs/>
                <w:b/>
              </w:rPr>
              <w:t xml:space="preserve">TOTAL (VAT Inclusive)</w:t>
            </w:r>
          </w:p>
        </w:tc>
        <w:tc>
          <w:tcPr/>
          <w:p>
            <w:pPr>
              <w:pStyle w:val="Compact"/>
              <w:jc w:val="left"/>
            </w:pPr>
            <w:r>
              <w:rPr>
                <w:bCs/>
                <w:b/>
              </w:rPr>
              <w:t xml:space="preserve">R 385,250.00</w:t>
            </w:r>
          </w:p>
        </w:tc>
      </w:tr>
    </w:tbl>
    <w:bookmarkEnd w:id="23"/>
    <w:bookmarkStart w:id="24" w:name="payment-terms"/>
    <w:p>
      <w:pPr>
        <w:pStyle w:val="Heading2"/>
      </w:pPr>
      <w:r>
        <w:t xml:space="preserve">4. Payment Terms</w:t>
      </w:r>
    </w:p>
    <w:p>
      <w:pPr>
        <w:pStyle w:val="FirstParagraph"/>
      </w:pPr>
      <w:r>
        <w:t xml:space="preserve">This Quotation Estimate is structured with the following payment schedule to ensure cash-flow alignment for both parties:</w:t>
      </w:r>
    </w:p>
    <w:p>
      <w:pPr>
        <w:numPr>
          <w:ilvl w:val="0"/>
          <w:numId w:val="1002"/>
        </w:numPr>
        <w:pStyle w:val="Compact"/>
      </w:pPr>
      <w:r>
        <w:rPr>
          <w:bCs/>
          <w:b/>
        </w:rPr>
        <w:t xml:space="preserve">30% Deposit (R 115,575.00):</w:t>
      </w:r>
      <w:r>
        <w:t xml:space="preserve"> </w:t>
      </w:r>
      <w:r>
        <w:t xml:space="preserve">Due upon acceptance of this Quotation Estimate and prior to commencing the Discovery phase.</w:t>
      </w:r>
    </w:p>
    <w:p>
      <w:pPr>
        <w:numPr>
          <w:ilvl w:val="0"/>
          <w:numId w:val="1002"/>
        </w:numPr>
        <w:pStyle w:val="Compact"/>
      </w:pPr>
      <w:r>
        <w:rPr>
          <w:bCs/>
          <w:b/>
        </w:rPr>
        <w:t xml:space="preserve">40% Milestone Payment (R 154,100.00):</w:t>
      </w:r>
      <w:r>
        <w:t xml:space="preserve"> </w:t>
      </w:r>
      <w:r>
        <w:t xml:space="preserve">Due upon approval of High-Fidelity UI Design deliverables.</w:t>
      </w:r>
    </w:p>
    <w:p>
      <w:pPr>
        <w:numPr>
          <w:ilvl w:val="0"/>
          <w:numId w:val="1002"/>
        </w:numPr>
        <w:pStyle w:val="Compact"/>
      </w:pPr>
      <w:r>
        <w:rPr>
          <w:bCs/>
          <w:b/>
        </w:rPr>
        <w:t xml:space="preserve">30% Final Payment (R 115,575.00):</w:t>
      </w:r>
      <w:r>
        <w:t xml:space="preserve"> </w:t>
      </w:r>
      <w:r>
        <w:t xml:space="preserve">Due upon completion of Developer Handoff and acceptance of all final deliverables.</w:t>
      </w:r>
    </w:p>
    <w:p>
      <w:pPr>
        <w:pStyle w:val="FirstParagraph"/>
      </w:pPr>
      <w:r>
        <w:t xml:space="preserve">All payments are to be made via Electronic Funds Transfer (EFT) to the bank account of Creative Pixel Studio (Pty) Ltd. Invoices will be issued in South African Rand (ZAR) and are payable within 14 days of the invoice date. Late payments will attract interest at the rate of 2% per month as per South African commercial practice.</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a period of 30 calendar days from the date of issue. After this period, rates and availability of the UX UI Designer team may be subject to revision.</w:t>
      </w:r>
    </w:p>
    <w:p>
      <w:pPr>
        <w:numPr>
          <w:ilvl w:val="0"/>
          <w:numId w:val="1003"/>
        </w:numPr>
        <w:pStyle w:val="Compact"/>
      </w:pPr>
      <w:r>
        <w:t xml:space="preserve">All intellectual property rights in the final design deliverables will transfer to the client upon full and final payment. During the project, Creative Pixel Studio retains the right to display the work in its portfolio with the client's written consent.</w:t>
      </w:r>
    </w:p>
    <w:p>
      <w:pPr>
        <w:numPr>
          <w:ilvl w:val="0"/>
          <w:numId w:val="1003"/>
        </w:numPr>
        <w:pStyle w:val="Compact"/>
      </w:pPr>
      <w:r>
        <w:t xml:space="preserve">The UX UI Designer will provide a minimum of two (2) revision rounds per design phase. Additional revisions beyond the agreed scope will be billed at the applicable daily rate specified in this Quotation Estimate.</w:t>
      </w:r>
    </w:p>
    <w:p>
      <w:pPr>
        <w:numPr>
          <w:ilvl w:val="0"/>
          <w:numId w:val="1003"/>
        </w:numPr>
        <w:pStyle w:val="Compact"/>
      </w:pPr>
      <w:r>
        <w:t xml:space="preserve">Client feedback and approvals are expected within five (5) business days of each deliverable submission. Delays in client response will result in a proportional extension of the project timeline at no additional cost to the client.</w:t>
      </w:r>
    </w:p>
    <w:p>
      <w:pPr>
        <w:numPr>
          <w:ilvl w:val="0"/>
          <w:numId w:val="1003"/>
        </w:numPr>
        <w:pStyle w:val="Compact"/>
      </w:pPr>
      <w:r>
        <w:t xml:space="preserve">This engagement is governed by the laws of the Republic of South Africa. Any disputes arising from this Quotation Estimate shall be subject to the jurisdiction of the courts in Johannesburg, South Africa.</w:t>
      </w:r>
    </w:p>
    <w:p>
      <w:pPr>
        <w:numPr>
          <w:ilvl w:val="0"/>
          <w:numId w:val="1003"/>
        </w:numPr>
        <w:pStyle w:val="Compact"/>
      </w:pPr>
      <w:r>
        <w:t xml:space="preserve">Creative Pixel Studio (Pty) Ltd reserves the right to decline or withdraw this Quotation Estimate if the client's project scope changes materially after acceptance.</w:t>
      </w:r>
    </w:p>
    <w:p>
      <w:pPr>
        <w:numPr>
          <w:ilvl w:val="0"/>
          <w:numId w:val="1003"/>
        </w:numPr>
        <w:pStyle w:val="Compact"/>
      </w:pPr>
      <w:r>
        <w:t xml:space="preserve">All work will be conducted in compliance with the Protection of Personal Information Act (POPIA) of South Africa, particularly during user research and usability testing phases conducted in Johannesburg.</w:t>
      </w:r>
    </w:p>
    <w:bookmarkEnd w:id="25"/>
    <w:bookmarkStart w:id="26" w:name="project-timeline-summary"/>
    <w:p>
      <w:pPr>
        <w:pStyle w:val="Heading2"/>
      </w:pPr>
      <w:r>
        <w:t xml:space="preserve">6. Project Timeline Summary</w:t>
      </w:r>
    </w:p>
    <w:p>
      <w:pPr>
        <w:pStyle w:val="FirstParagraph"/>
      </w:pPr>
      <w:r>
        <w:t xml:space="preserve">The total estimated duration for this UX UI Designer engagement is approximately</w:t>
      </w:r>
      <w:r>
        <w:t xml:space="preserve"> </w:t>
      </w:r>
      <w:r>
        <w:rPr>
          <w:bCs/>
          <w:b/>
        </w:rPr>
        <w:t xml:space="preserve">13 weeks</w:t>
      </w:r>
      <w:r>
        <w:t xml:space="preserve"> </w:t>
      </w:r>
      <w:r>
        <w:t xml:space="preserve">from the date of project kickoff. The timeline assumes timely client feedback and availability of stakeholders for review sessions. A detailed Gantt chart and weekly sprint schedule will be provided by the project manager within the first week of the engagement. All milestones and deliverable handovers will be coordinated through a shared project management platform accessible to both the client team in Johannesburg and our UX UI Designer team.</w:t>
      </w:r>
    </w:p>
    <w:bookmarkEnd w:id="26"/>
    <w:bookmarkStart w:id="27" w:name="acceptance-and-authorisation"/>
    <w:p>
      <w:pPr>
        <w:pStyle w:val="Heading2"/>
      </w:pPr>
      <w:r>
        <w:t xml:space="preserve">7. Acceptance and Authorisation</w:t>
      </w:r>
    </w:p>
    <w:p>
      <w:pPr>
        <w:pStyle w:val="FirstParagraph"/>
      </w:pPr>
      <w:r>
        <w:t xml:space="preserve">By signing below, both parties acknowledge and agree to the terms, scope, and costs outlined in this Quotation Estimate for UX UI Designer services in South Africa Johannesburg. This document constitutes a binding agreement upon countersignature and receipt of the initial deposit.</w:t>
      </w:r>
    </w:p>
    <w:p>
      <w:pPr>
        <w:pStyle w:val="BodyText"/>
      </w:pPr>
      <w:r>
        <w:rPr>
          <w:bCs/>
          <w:b/>
        </w:rPr>
        <w:t xml:space="preserve">For and on behalf of Creative Pixel Studio (Pty) Ltd:</w:t>
      </w:r>
    </w:p>
    <w:p>
      <w:pPr>
        <w:pStyle w:val="BodyText"/>
      </w:pPr>
      <w:r>
        <w:t xml:space="preserve">Name: Thabo Mokoena</w:t>
      </w:r>
      <w:r>
        <w:br/>
      </w:r>
      <w:r>
        <w:t xml:space="preserve">Design Director / UX UI Designer Lead</w:t>
      </w:r>
      <w:r>
        <w:br/>
      </w:r>
      <w:r>
        <w:t xml:space="preserve">Signature: _________________________</w:t>
      </w:r>
      <w:r>
        <w:br/>
      </w:r>
      <w:r>
        <w:t xml:space="preserve">Date: _________________________</w:t>
      </w:r>
    </w:p>
    <w:p>
      <w:pPr>
        <w:pStyle w:val="BodyText"/>
      </w:pPr>
      <w:r>
        <w:rPr>
          <w:bCs/>
          <w:b/>
        </w:rPr>
        <w:t xml:space="preserve">For and on behalf of the Client:</w:t>
      </w:r>
    </w:p>
    <w:p>
      <w:pPr>
        <w:pStyle w:val="BodyText"/>
      </w:pP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Creative Pixel Studio (Pty) Ltd | Reg No: 2019/123456/07 | VAT No: 4930123456</w:t>
      </w:r>
    </w:p>
    <w:p>
      <w:pPr>
        <w:pStyle w:val="BodyText"/>
      </w:pPr>
      <w:r>
        <w:t xml:space="preserve">142 Rivonia Road, Sandton, Johannesburg, 2196, South Africa</w:t>
      </w:r>
    </w:p>
    <w:p>
      <w:pPr>
        <w:pStyle w:val="BodyText"/>
      </w:pPr>
      <w:r>
        <w:t xml:space="preserve">This Quotation Estimate is the property of Creative Pixel Studio (Pty) Ltd and is intended solely for the named client. Unauthorised reproduction or distribution is prohibited.</w:t>
      </w:r>
    </w:p>
    <w:p>
      <w:pPr>
        <w:pStyle w:val="BodyText"/>
      </w:pPr>
      <w:r>
        <w:t xml:space="preserve">Document generated: 15 January 2025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Services - South Africa Johannesburg</dc:title>
  <dc:creator/>
  <dc:language>en</dc:language>
  <cp:keywords/>
  <dcterms:created xsi:type="dcterms:W3CDTF">2026-10-10T08:14:26Z</dcterms:created>
  <dcterms:modified xsi:type="dcterms:W3CDTF">2026-10-10T08:14:26Z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