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1" w:name="quotation-estimate"/>
    <w:p>
      <w:pPr>
        <w:pStyle w:val="Heading1"/>
      </w:pPr>
      <w:r>
        <w:t xml:space="preserve">QUOTATION ESTIMATE</w:t>
      </w:r>
    </w:p>
    <w:bookmarkStart w:id="20" w:name="professional-ux-ui-designer-services"/>
    <w:p>
      <w:pPr>
        <w:pStyle w:val="Heading2"/>
      </w:pPr>
      <w:r>
        <w:t xml:space="preserve">Professional UX UI Designer Services</w:t>
      </w:r>
    </w:p>
    <w:p>
      <w:pPr>
        <w:pStyle w:val="FirstParagraph"/>
      </w:pPr>
      <w:r>
        <w:t xml:space="preserve">Serving Clients Across Uganda Kampala and Beyond</w:t>
      </w:r>
    </w:p>
    <w:bookmarkEnd w:id="20"/>
    <w:bookmarkEnd w:id="21"/>
    <w:p>
      <w:pPr>
        <w:pStyle w:val="BodyText"/>
      </w:pPr>
      <w:r>
        <w:rPr>
          <w:bCs/>
          <w:b/>
        </w:rPr>
        <w:t xml:space="preserve">Quotation Estimate No.:</w:t>
      </w:r>
      <w:r>
        <w:t xml:space="preserve"> </w:t>
      </w:r>
      <w:r>
        <w:t xml:space="preserve">QTE-UG-KLA-2025-0472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Kampala Digital Design Studio Ltd.</w:t>
      </w:r>
      <w:r>
        <w:br/>
      </w:r>
      <w:r>
        <w:rPr>
          <w:bCs/>
          <w:b/>
        </w:rPr>
        <w:t xml:space="preserve">Address:</w:t>
      </w:r>
      <w:r>
        <w:t xml:space="preserve"> </w:t>
      </w:r>
      <w:r>
        <w:t xml:space="preserve">Plot 14, Kampala Road, Uganda Kampala</w:t>
      </w:r>
      <w:r>
        <w:br/>
      </w:r>
      <w:r>
        <w:rPr>
          <w:bCs/>
          <w:b/>
        </w:rPr>
        <w:t xml:space="preserve">Contact:</w:t>
      </w:r>
      <w:r>
        <w:t xml:space="preserve"> </w:t>
      </w:r>
      <w:r>
        <w:t xml:space="preserve">info@kampaladigitaldesign.ug | +256 700 123 456</w:t>
      </w:r>
    </w:p>
    <w:bookmarkStart w:id="22" w:name="X091f0dfb82768bdcc14fb07ea5eabec314d991f"/>
    <w:p>
      <w:pPr>
        <w:pStyle w:val="Heading3"/>
      </w:pPr>
      <w:r>
        <w:t xml:space="preserve">1. Introduction and Purpose of This Quotation Estimate</w:t>
      </w:r>
    </w:p>
    <w:p>
      <w:pPr>
        <w:pStyle w:val="FirstParagraph"/>
      </w:pPr>
      <w:r>
        <w:t xml:space="preserve">This Quotation Estimate document has been prepared specifically for the engagement of a qualified UX UI Designer to deliver comprehensive user experience and user interface design services for your organisation. As a leading digital design firm based in Uganda Kampala, we understand the unique challenges and opportunities that businesses face in the East African digital landscape. This Quotation Estimate outlines the full scope of work, deliverables, timelines, and associated costs for the UX UI Designer engagement, ensuring complete transparency and alignment between our studio and your project requirements.</w:t>
      </w:r>
    </w:p>
    <w:p>
      <w:pPr>
        <w:pStyle w:val="BodyText"/>
      </w:pPr>
      <w:r>
        <w:t xml:space="preserve">Our UX UI Designer team in Uganda Kampala brings over eight years of combined experience in crafting digital products that resonate with local and international audiences. Whether you are a fintech startup in the CBD, a government agency in Kololo, or an e-commerce platform serving the entire region, this Quotation Estimate reflects our commitment to delivering world-class design solutions tailored to the Uganda Kampala market.</w:t>
      </w:r>
    </w:p>
    <w:bookmarkEnd w:id="22"/>
    <w:bookmarkStart w:id="23" w:name="scope-of-work-ux-ui-designer-services"/>
    <w:p>
      <w:pPr>
        <w:pStyle w:val="Heading3"/>
      </w:pPr>
      <w:r>
        <w:t xml:space="preserve">2. Scope of Work – UX UI Designer Services</w:t>
      </w:r>
    </w:p>
    <w:p>
      <w:pPr>
        <w:pStyle w:val="FirstParagraph"/>
      </w:pPr>
      <w:r>
        <w:t xml:space="preserve">The following Quotation Estimate covers the complete engagement of our senior UX UI Designer for a period of twelve (12) weeks. The scope includes, but is not limited to, the following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Discovery &amp; Research</w:t>
            </w:r>
          </w:p>
        </w:tc>
        <w:tc>
          <w:tcPr/>
          <w:p>
            <w:pPr>
              <w:pStyle w:val="Compact"/>
              <w:jc w:val="left"/>
            </w:pPr>
            <w:r>
              <w:t xml:space="preserve">User interviews, competitor analysis, stakeholder workshops conducted in Uganda Kampala</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UX Strategy &amp; Wireframing</w:t>
            </w:r>
          </w:p>
        </w:tc>
        <w:tc>
          <w:tcPr/>
          <w:p>
            <w:pPr>
              <w:pStyle w:val="Compact"/>
              <w:jc w:val="left"/>
            </w:pPr>
            <w:r>
              <w:t xml:space="preserve">User personas, journey maps, information architecture, low-fidelity wireframes</w:t>
            </w:r>
          </w:p>
        </w:tc>
        <w:tc>
          <w:tcPr/>
          <w:p>
            <w:pPr>
              <w:pStyle w:val="Compact"/>
              <w:jc w:val="left"/>
            </w:pPr>
            <w:r>
              <w:t xml:space="preserve">Weeks 3–4</w:t>
            </w:r>
          </w:p>
        </w:tc>
      </w:tr>
      <w:tr>
        <w:tc>
          <w:tcPr/>
          <w:p>
            <w:pPr>
              <w:pStyle w:val="Compact"/>
              <w:jc w:val="left"/>
            </w:pPr>
            <w:r>
              <w:t xml:space="preserve">Phase 3</w:t>
            </w:r>
          </w:p>
        </w:tc>
        <w:tc>
          <w:tcPr/>
          <w:p>
            <w:pPr>
              <w:pStyle w:val="Compact"/>
              <w:jc w:val="left"/>
            </w:pPr>
            <w:r>
              <w:t xml:space="preserve">UI Design &amp; Visual Identity</w:t>
            </w:r>
          </w:p>
        </w:tc>
        <w:tc>
          <w:tcPr/>
          <w:p>
            <w:pPr>
              <w:pStyle w:val="Compact"/>
              <w:jc w:val="left"/>
            </w:pPr>
            <w:r>
              <w:t xml:space="preserve">High-fidelity mockups, design system, component library, brand-aligned UI</w:t>
            </w:r>
          </w:p>
        </w:tc>
        <w:tc>
          <w:tcPr/>
          <w:p>
            <w:pPr>
              <w:pStyle w:val="Compact"/>
              <w:jc w:val="left"/>
            </w:pPr>
            <w:r>
              <w:t xml:space="preserve">Weeks 5–8</w:t>
            </w:r>
          </w:p>
        </w:tc>
      </w:tr>
      <w:tr>
        <w:tc>
          <w:tcPr/>
          <w:p>
            <w:pPr>
              <w:pStyle w:val="Compact"/>
              <w:jc w:val="left"/>
            </w:pPr>
            <w:r>
              <w:t xml:space="preserve">Phase 4</w:t>
            </w:r>
          </w:p>
        </w:tc>
        <w:tc>
          <w:tcPr/>
          <w:p>
            <w:pPr>
              <w:pStyle w:val="Compact"/>
              <w:jc w:val="left"/>
            </w:pPr>
            <w:r>
              <w:t xml:space="preserve">Prototyping &amp; Usability Testing</w:t>
            </w:r>
          </w:p>
        </w:tc>
        <w:tc>
          <w:tcPr/>
          <w:p>
            <w:pPr>
              <w:pStyle w:val="Compact"/>
              <w:jc w:val="left"/>
            </w:pPr>
            <w:r>
              <w:t xml:space="preserve">Interactive prototypes, moderated usability sessions with local users in Uganda Kampala</w:t>
            </w:r>
          </w:p>
        </w:tc>
        <w:tc>
          <w:tcPr/>
          <w:p>
            <w:pPr>
              <w:pStyle w:val="Compact"/>
              <w:jc w:val="left"/>
            </w:pPr>
            <w:r>
              <w:t xml:space="preserve">Weeks 9–10</w:t>
            </w:r>
          </w:p>
        </w:tc>
      </w:tr>
      <w:tr>
        <w:tc>
          <w:tcPr/>
          <w:p>
            <w:pPr>
              <w:pStyle w:val="Compact"/>
              <w:jc w:val="left"/>
            </w:pPr>
            <w:r>
              <w:t xml:space="preserve">Phase 5</w:t>
            </w:r>
          </w:p>
        </w:tc>
        <w:tc>
          <w:tcPr/>
          <w:p>
            <w:pPr>
              <w:pStyle w:val="Compact"/>
              <w:jc w:val="left"/>
            </w:pPr>
            <w:r>
              <w:t xml:space="preserve">Developer Handoff &amp; Support</w:t>
            </w:r>
          </w:p>
        </w:tc>
        <w:tc>
          <w:tcPr/>
          <w:p>
            <w:pPr>
              <w:pStyle w:val="Compact"/>
              <w:jc w:val="left"/>
            </w:pPr>
            <w:r>
              <w:t xml:space="preserve">Annotated design files, style guides, developer Q&amp;A, two rounds of revision</w:t>
            </w:r>
          </w:p>
        </w:tc>
        <w:tc>
          <w:tcPr/>
          <w:p>
            <w:pPr>
              <w:pStyle w:val="Compact"/>
              <w:jc w:val="left"/>
            </w:pPr>
            <w:r>
              <w:t xml:space="preserve">Weeks 11–12</w:t>
            </w:r>
          </w:p>
        </w:tc>
      </w:tr>
    </w:tbl>
    <w:bookmarkEnd w:id="23"/>
    <w:bookmarkStart w:id="24" w:name="quotation-estimate-pricing-breakdown"/>
    <w:p>
      <w:pPr>
        <w:pStyle w:val="Heading3"/>
      </w:pPr>
      <w:r>
        <w:t xml:space="preserve">3. Quotation Estimate – Pricing Breakdown</w:t>
      </w:r>
    </w:p>
    <w:p>
      <w:pPr>
        <w:pStyle w:val="FirstParagraph"/>
      </w:pPr>
      <w:r>
        <w:t xml:space="preserve">The following table presents the detailed Quotation Estimate for the UX UI Designer engagement. All prices are quoted in Ugandan Shillings (UGX) and are inclusive of applicable taxes as per Uganda Revenue Authority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(UGX)</w:t>
            </w:r>
          </w:p>
        </w:tc>
        <w:tc>
          <w:tcPr/>
          <w:p>
            <w:pPr>
              <w:pStyle w:val="Compact"/>
              <w:jc w:val="left"/>
            </w:pPr>
            <w:r>
              <w:t xml:space="preserve">Quantity</w:t>
            </w:r>
          </w:p>
        </w:tc>
        <w:tc>
          <w:tcPr/>
          <w:p>
            <w:pPr>
              <w:pStyle w:val="Compact"/>
              <w:jc w:val="left"/>
            </w:pPr>
            <w:r>
              <w:t xml:space="preserve">Subtotal (UGX)</w:t>
            </w:r>
          </w:p>
        </w:tc>
      </w:tr>
      <w:tr>
        <w:tc>
          <w:tcPr/>
          <w:p>
            <w:pPr>
              <w:pStyle w:val="Compact"/>
              <w:jc w:val="left"/>
            </w:pPr>
            <w:r>
              <w:t xml:space="preserve">UX UI Designer – Discovery &amp; Research</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UX UI Designer – UX Strategy &amp; Wireframing</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UX UI Designer – UI Design &amp; Visual Identity</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UX UI Designer – Prototyping &amp; Usability Testing</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UX UI Designer – Developer Handoff &amp; Support</w:t>
            </w:r>
          </w:p>
        </w:tc>
        <w:tc>
          <w:tcPr/>
          <w:p>
            <w:pPr>
              <w:pStyle w:val="Compact"/>
              <w:jc w:val="left"/>
            </w:pPr>
            <w:r>
              <w:t xml:space="preserve">4,000,000</w:t>
            </w:r>
          </w:p>
        </w:tc>
        <w:tc>
          <w:tcPr/>
          <w:p>
            <w:pPr>
              <w:pStyle w:val="Compact"/>
              <w:jc w:val="left"/>
            </w:pPr>
            <w:r>
              <w:t xml:space="preserve">1</w:t>
            </w:r>
          </w:p>
        </w:tc>
        <w:tc>
          <w:tcPr/>
          <w:p>
            <w:pPr>
              <w:pStyle w:val="Compact"/>
              <w:jc w:val="left"/>
            </w:pPr>
            <w:r>
              <w:t xml:space="preserve">4,000,000</w:t>
            </w:r>
          </w:p>
        </w:tc>
      </w:tr>
      <w:tr>
        <w:tc>
          <w:tcPr/>
          <w:p>
            <w:pPr>
              <w:pStyle w:val="Compact"/>
              <w:jc w:val="left"/>
            </w:pPr>
            <w:r>
              <w:t xml:space="preserve">Project Management &amp; Coordination</w:t>
            </w:r>
          </w:p>
        </w:tc>
        <w:tc>
          <w:tcPr/>
          <w:p>
            <w:pPr>
              <w:pStyle w:val="Compact"/>
              <w:jc w:val="left"/>
            </w:pPr>
            <w:r>
              <w:t xml:space="preserve">3,000,000</w:t>
            </w:r>
          </w:p>
        </w:tc>
        <w:tc>
          <w:tcPr/>
          <w:p>
            <w:pPr>
              <w:pStyle w:val="Compact"/>
              <w:jc w:val="left"/>
            </w:pPr>
            <w:r>
              <w:t xml:space="preserve">1</w:t>
            </w:r>
          </w:p>
        </w:tc>
        <w:tc>
          <w:tcPr/>
          <w:p>
            <w:pPr>
              <w:pStyle w:val="Compact"/>
              <w:jc w:val="left"/>
            </w:pPr>
            <w:r>
              <w:t xml:space="preserve">3,000,000</w:t>
            </w:r>
          </w:p>
        </w:tc>
      </w:tr>
      <w:tr>
        <w:tc>
          <w:tcPr/>
          <w:p>
            <w:pPr>
              <w:pStyle w:val="Compact"/>
              <w:jc w:val="left"/>
            </w:pPr>
            <w:r>
              <w:t xml:space="preserve">Travel &amp; On-site Meetings (Uganda Kampala)</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gridSpan w:val="3"/>
          </w:tcPr>
          <w:p>
            <w:pPr>
              <w:pStyle w:val="Compact"/>
              <w:jc w:val="left"/>
            </w:pPr>
            <w:r>
              <w:t xml:space="preserve">TOTAL QUOTATION ESTIMATE (Incl. 18% VAT)</w:t>
            </w:r>
          </w:p>
        </w:tc>
        <w:tc>
          <w:tcPr/>
          <w:p>
            <w:pPr>
              <w:pStyle w:val="Compact"/>
              <w:jc w:val="left"/>
            </w:pPr>
            <w:r>
              <w:t xml:space="preserve">47,832,000</w:t>
            </w:r>
          </w:p>
        </w:tc>
      </w:tr>
    </w:tbl>
    <w:bookmarkEnd w:id="24"/>
    <w:bookmarkStart w:id="25" w:name="payment-terms-and-conditions"/>
    <w:p>
      <w:pPr>
        <w:pStyle w:val="Heading3"/>
      </w:pPr>
      <w:r>
        <w:t xml:space="preserve">4. Payment Terms and Conditions</w:t>
      </w:r>
    </w:p>
    <w:p>
      <w:pPr>
        <w:pStyle w:val="FirstParagraph"/>
      </w:pPr>
      <w:r>
        <w:t xml:space="preserve">This Quotation Estimate is subject to the following payment schedule, which is standard for UX UI Designer engagements in Uganda Kampala:</w:t>
      </w:r>
    </w:p>
    <w:p>
      <w:pPr>
        <w:numPr>
          <w:ilvl w:val="0"/>
          <w:numId w:val="1001"/>
        </w:numPr>
        <w:pStyle w:val="Compact"/>
      </w:pPr>
      <w:r>
        <w:rPr>
          <w:bCs/>
          <w:b/>
        </w:rPr>
        <w:t xml:space="preserve">30% Advance Payment:</w:t>
      </w:r>
      <w:r>
        <w:t xml:space="preserve"> </w:t>
      </w:r>
      <w:r>
        <w:t xml:space="preserve">Due upon acceptance of this Quotation Estimate and signing of the service agreement. This secures the UX UI Designer's calendar and initiates Phase 1.</w:t>
      </w:r>
    </w:p>
    <w:p>
      <w:pPr>
        <w:numPr>
          <w:ilvl w:val="0"/>
          <w:numId w:val="1001"/>
        </w:numPr>
        <w:pStyle w:val="Compact"/>
      </w:pPr>
      <w:r>
        <w:rPr>
          <w:bCs/>
          <w:b/>
        </w:rPr>
        <w:t xml:space="preserve">40% Mid-Project Payment:</w:t>
      </w:r>
      <w:r>
        <w:t xml:space="preserve"> </w:t>
      </w:r>
      <w:r>
        <w:t xml:space="preserve">Due upon completion of Phase 3 (UI Design &amp; Visual Identity) and client approval of high-fidelity mockups.</w:t>
      </w:r>
    </w:p>
    <w:p>
      <w:pPr>
        <w:numPr>
          <w:ilvl w:val="0"/>
          <w:numId w:val="1001"/>
        </w:numPr>
        <w:pStyle w:val="Compact"/>
      </w:pPr>
      <w:r>
        <w:rPr>
          <w:bCs/>
          <w:b/>
        </w:rPr>
        <w:t xml:space="preserve">30% Final Payment:</w:t>
      </w:r>
      <w:r>
        <w:t xml:space="preserve"> </w:t>
      </w:r>
      <w:r>
        <w:t xml:space="preserve">Due upon delivery of all final assets, developer handoff documentation, and sign-off at the end of Week 12.</w:t>
      </w:r>
    </w:p>
    <w:p>
      <w:pPr>
        <w:pStyle w:val="FirstParagraph"/>
      </w:pPr>
      <w:r>
        <w:t xml:space="preserve">All payments shall be made via bank transfer to our designated account at Stanbic Bank Uganda, Kampala Branch. Invoices will be issued in accordance with Uganda Kampala commercial regulations.</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days from the date of issue. After this period, pricing may be subject to revision due to market conditions in Uganda Kampala.</w:t>
      </w:r>
    </w:p>
    <w:p>
      <w:pPr>
        <w:numPr>
          <w:ilvl w:val="0"/>
          <w:numId w:val="1002"/>
        </w:numPr>
        <w:pStyle w:val="Compact"/>
      </w:pPr>
      <w:r>
        <w:t xml:space="preserve">The UX UI Designer will allocate a minimum of 40 hours per week to this project. Any additional hours beyond the agreed scope will be billed at UGX 350,000 per hour.</w:t>
      </w:r>
    </w:p>
    <w:p>
      <w:pPr>
        <w:numPr>
          <w:ilvl w:val="0"/>
          <w:numId w:val="1002"/>
        </w:numPr>
        <w:pStyle w:val="Compact"/>
      </w:pPr>
      <w:r>
        <w:t xml:space="preserve">All intellectual property rights to final deliverables transfer to the client upon full payment. Our studio retains the right to display completed work in its portfolio.</w:t>
      </w:r>
    </w:p>
    <w:p>
      <w:pPr>
        <w:numPr>
          <w:ilvl w:val="0"/>
          <w:numId w:val="1002"/>
        </w:numPr>
        <w:pStyle w:val="Compact"/>
      </w:pPr>
      <w:r>
        <w:t xml:space="preserve">Two (2) rounds of revisions are included per phase. Additional revisions will be quoted separately as a supplementary Quotation Estimate.</w:t>
      </w:r>
    </w:p>
    <w:p>
      <w:pPr>
        <w:numPr>
          <w:ilvl w:val="0"/>
          <w:numId w:val="1002"/>
        </w:numPr>
        <w:pStyle w:val="Compact"/>
      </w:pPr>
      <w:r>
        <w:t xml:space="preserve">Either party may terminate this engagement with fourteen (14) days written notice. In such cases, the client shall pay for all work completed up to the termination date.</w:t>
      </w:r>
    </w:p>
    <w:p>
      <w:pPr>
        <w:numPr>
          <w:ilvl w:val="0"/>
          <w:numId w:val="1002"/>
        </w:numPr>
        <w:pStyle w:val="Compact"/>
      </w:pPr>
      <w:r>
        <w:t xml:space="preserve">This Quotation Estimate does not include development, coding, hosting, or third-party licensing costs unless explicitly stated.</w:t>
      </w:r>
    </w:p>
    <w:bookmarkEnd w:id="26"/>
    <w:bookmarkStart w:id="27" w:name="X5b7301fc3d67894e9cc5ffbdfbaff6664af17a4"/>
    <w:p>
      <w:pPr>
        <w:pStyle w:val="Heading3"/>
      </w:pPr>
      <w:r>
        <w:t xml:space="preserve">6. Why Choose Our UX UI Designer in Uganda Kampala</w:t>
      </w:r>
    </w:p>
    <w:p>
      <w:pPr>
        <w:pStyle w:val="FirstParagraph"/>
      </w:pPr>
      <w:r>
        <w:t xml:space="preserve">Our studio is headquartered in the heart of Uganda Kampala, giving us an inherent understanding of the local user context, cultural nuances, and connectivity realities that shape digital product adoption in East Africa. Our UX UI Designer has worked with over forty clients across Uganda Kampala, including banks, mobile money platforms, healthcare providers, and educational institutions. This Quotation Estimate reflects not just a transactional service, but a partnership rooted in the Uganda Kampala business ecosystem. We conduct all on-site workshops, user testing sessions, and stakeholder meetings within Uganda Kampala to ensure maximum collaboration and cultural relevance in every design decision.</w:t>
      </w:r>
    </w:p>
    <w:bookmarkEnd w:id="27"/>
    <w:p>
      <w:pPr>
        <w:pStyle w:val="BodyText"/>
      </w:pPr>
      <w:r>
        <w:rPr>
          <w:bCs/>
          <w:b/>
        </w:rPr>
        <w:t xml:space="preserve">Important Note:</w:t>
      </w:r>
      <w:r>
        <w:t xml:space="preserve"> </w:t>
      </w:r>
      <w:r>
        <w:t xml:space="preserve">This Quotation Estimate is a non-binding document until both parties execute the formal Service Agreement. The UX UI Designer engagement will commence only after receipt of the advance payment and a signed copy of this Quotation Estimate. All communications regarding this Quotation Estimate should be directed to the project manager at the Uganda Kampala office.</w:t>
      </w:r>
    </w:p>
    <w:p>
      <w:pPr>
        <w:pStyle w:val="BodyText"/>
      </w:pPr>
      <w:r>
        <w:rPr>
          <w:bCs/>
          <w:b/>
        </w:rPr>
        <w:t xml:space="preserve">For Kampala Digital Design Studio Ltd.</w:t>
      </w:r>
      <w:r>
        <w:br/>
      </w:r>
      <w:r>
        <w:t xml:space="preserve">Authorised Signatory – UX UI Designer Lead</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Kampala Digital Design Studio Ltd. | Plot 14, Kampala Road, Uganda Kampala, Uganda</w:t>
      </w:r>
      <w:r>
        <w:br/>
      </w:r>
      <w:r>
        <w:t xml:space="preserve">Uganda Revenue Authority TIN: 100234567-0000 | Registration No. UG-KLA-2019-8842</w:t>
      </w:r>
      <w:r>
        <w:br/>
      </w:r>
      <w:r>
        <w:t xml:space="preserve">This Quotation Estimate was generated on 15 June 2025. For queries, contact +256 700 123 456 or info@kampaladigitaldesign.ug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Uganda Kampala</dc:title>
  <dc:creator/>
  <dc:language>en</dc:language>
  <cp:keywords/>
  <dcterms:created xsi:type="dcterms:W3CDTF">2026-10-10T07:29:41Z</dcterms:created>
  <dcterms:modified xsi:type="dcterms:W3CDTF">2026-10-10T07:29:41Z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