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UX UI Designer Services — Venezuela Caracas</w:t>
      </w:r>
    </w:p>
    <w:p>
      <w:pPr>
        <w:pStyle w:val="BodyText"/>
      </w:pPr>
      <w:r>
        <w:t xml:space="preserve">Document Reference: QTE-VC-2025-0047 | Validity: 30 Calendar Days</w:t>
      </w:r>
    </w:p>
    <w:bookmarkEnd w:id="20"/>
    <w:p>
      <w:pPr>
        <w:pStyle w:val="BodyText"/>
      </w:pPr>
      <w:r>
        <w:rPr>
          <w:bCs/>
          <w:b/>
        </w:rPr>
        <w:t xml:space="preserve">Prepared By:</w:t>
      </w:r>
      <w:r>
        <w:t xml:space="preserve"> </w:t>
      </w:r>
      <w:r>
        <w:t xml:space="preserve">Creative Digital Solutions C.A.</w:t>
      </w:r>
      <w:r>
        <w:br/>
      </w:r>
      <w:r>
        <w:t xml:space="preserve">Av. Francisco de Miranda, Torre Empresarial</w:t>
      </w:r>
      <w:r>
        <w:br/>
      </w:r>
      <w:r>
        <w:t xml:space="preserve">Chacao, Caracas, Venezuela</w:t>
      </w:r>
      <w:r>
        <w:br/>
      </w:r>
      <w:r>
        <w:t xml:space="preserve">RIF: J-40125876-3</w:t>
      </w:r>
      <w:r>
        <w:br/>
      </w:r>
      <w:r>
        <w:t xml:space="preserve">Email: estimates@creativedsolutions.ve</w:t>
      </w:r>
      <w:r>
        <w:br/>
      </w:r>
      <w:r>
        <w:t xml:space="preserve">Phone: +58 212 555-0147</w:t>
      </w:r>
    </w:p>
    <w:p>
      <w:pPr>
        <w:pStyle w:val="BodyText"/>
      </w:pPr>
      <w:r>
        <w:rPr>
          <w:bCs/>
          <w:b/>
        </w:rPr>
        <w:t xml:space="preserve">Prepared For:</w:t>
      </w:r>
      <w:r>
        <w:t xml:space="preserve"> </w:t>
      </w:r>
      <w:r>
        <w:t xml:space="preserve">[Client Name / Company]</w:t>
      </w:r>
      <w:r>
        <w:br/>
      </w:r>
      <w:r>
        <w:t xml:space="preserve">[Client Address]</w:t>
      </w:r>
      <w:r>
        <w:br/>
      </w:r>
      <w:r>
        <w:t xml:space="preserve">Caracas, Venezuela</w:t>
      </w:r>
      <w:r>
        <w:br/>
      </w:r>
      <w:r>
        <w:t xml:space="preserve">Contact: [Client Contact Person]</w:t>
      </w:r>
      <w:r>
        <w:br/>
      </w:r>
      <w:r>
        <w:t xml:space="preserve">Email: [client@email.com]</w:t>
      </w:r>
      <w:r>
        <w:br/>
      </w:r>
      <w:r>
        <w:t xml:space="preserve">Phone: +58 412 555-0000</w:t>
      </w:r>
    </w:p>
    <w:p>
      <w:pPr>
        <w:pStyle w:val="BodyText"/>
      </w:pPr>
      <w:r>
        <w:rPr>
          <w:bCs/>
          <w:b/>
        </w:rPr>
        <w:t xml:space="preserve">Quotation Details:</w:t>
      </w:r>
      <w:r>
        <w:t xml:space="preserve"> </w:t>
      </w:r>
      <w:r>
        <w:t xml:space="preserve">Date Issued: June 15, 2025</w:t>
      </w:r>
      <w:r>
        <w:br/>
      </w:r>
      <w:r>
        <w:t xml:space="preserve">Quotation No.: QTE-VC-2025-0047</w:t>
      </w:r>
      <w:r>
        <w:br/>
      </w:r>
      <w:r>
        <w:t xml:space="preserve">Currency: USD (US Dollars)</w:t>
      </w:r>
      <w:r>
        <w:br/>
      </w:r>
      <w:r>
        <w:t xml:space="preserve">Payment Terms: 50% / 50%</w:t>
      </w:r>
    </w:p>
    <w:bookmarkStart w:id="21" w:name="Xc8bcfefed2115b5660f5417a1dd22756c49e51e"/>
    <w:p>
      <w:pPr>
        <w:pStyle w:val="Heading2"/>
      </w:pPr>
      <w:r>
        <w:t xml:space="preserve">1. Scope of Services — UX UI Designer Engagement</w:t>
      </w:r>
    </w:p>
    <w:p>
      <w:pPr>
        <w:pStyle w:val="FirstParagraph"/>
      </w:pPr>
      <w:r>
        <w:t xml:space="preserve">This Quotation Estimate is issued by Creative Digital Solutions C.A. to provide a comprehensive breakdown of professional UX UI Designer services to be delivered in Venezuela Caracas. Our team of experienced UX UI Designer specialists will be responsible for the complete design lifecycle of your digital product, encompassing user research, information architecture, wireframing, visual design, prototyping, and usability testing. All deliverables will be tailored to the specific market conditions, user behavior patterns, and technological infrastructure prevalent in Venezuela Caracas, ensuring that the final product resonates with local users while meeting international design standards.</w:t>
      </w:r>
    </w:p>
    <w:p>
      <w:pPr>
        <w:pStyle w:val="BodyText"/>
      </w:pPr>
      <w:r>
        <w:t xml:space="preserve">The UX UI Designer engagement outlined in this Quotation Estimate includes dedicated project management, weekly progress meetings (conducted in person at our Caracas office or via video conference), and full intellectual property transfer upon final payment. The scope is specifically calibrated for the Venezuelan market, taking into account connectivity constraints, mobile-first user preferences, and the multilingual considerations relevant to users in Venezuela Caracas.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Description</w:t>
            </w:r>
          </w:p>
        </w:tc>
        <w:tc>
          <w:tcPr/>
          <w:p>
            <w:pPr>
              <w:pStyle w:val="Compact"/>
              <w:jc w:val="left"/>
            </w:pPr>
            <w:r>
              <w:t xml:space="preserve">Hours</w:t>
            </w:r>
          </w:p>
        </w:tc>
        <w:tc>
          <w:tcPr/>
          <w:p>
            <w:pPr>
              <w:pStyle w:val="Compact"/>
              <w:jc w:val="left"/>
            </w:pPr>
            <w:r>
              <w:t xml:space="preserve">Rate (USD/hr)</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User Research &amp; Discovery</w:t>
            </w:r>
          </w:p>
        </w:tc>
        <w:tc>
          <w:tcPr/>
          <w:p>
            <w:pPr>
              <w:pStyle w:val="Compact"/>
              <w:jc w:val="left"/>
            </w:pPr>
            <w:r>
              <w:t xml:space="preserve">Stakeholder interviews, user personas, competitive analysis specific to Venezuela Caracas market</w:t>
            </w:r>
          </w:p>
        </w:tc>
        <w:tc>
          <w:tcPr/>
          <w:p>
            <w:pPr>
              <w:pStyle w:val="Compact"/>
              <w:jc w:val="left"/>
            </w:pPr>
            <w:r>
              <w:t xml:space="preserve">40</w:t>
            </w:r>
          </w:p>
        </w:tc>
        <w:tc>
          <w:tcPr/>
          <w:p>
            <w:pPr>
              <w:pStyle w:val="Compact"/>
              <w:jc w:val="left"/>
            </w:pPr>
            <w:r>
              <w:t xml:space="preserve">$45.00</w:t>
            </w:r>
          </w:p>
        </w:tc>
        <w:tc>
          <w:tcPr/>
          <w:p>
            <w:pPr>
              <w:pStyle w:val="Compact"/>
              <w:jc w:val="left"/>
            </w:pPr>
            <w:r>
              <w:t xml:space="preserve">$1,800.00</w:t>
            </w:r>
          </w:p>
        </w:tc>
      </w:tr>
      <w:tr>
        <w:tc>
          <w:tcPr/>
          <w:p>
            <w:pPr>
              <w:pStyle w:val="Compact"/>
              <w:jc w:val="left"/>
            </w:pPr>
            <w:r>
              <w:t xml:space="preserve">2</w:t>
            </w:r>
          </w:p>
        </w:tc>
        <w:tc>
          <w:tcPr/>
          <w:p>
            <w:pPr>
              <w:pStyle w:val="Compact"/>
              <w:jc w:val="left"/>
            </w:pPr>
            <w:r>
              <w:t xml:space="preserve">Information Architecture &amp; User Flows</w:t>
            </w:r>
          </w:p>
        </w:tc>
        <w:tc>
          <w:tcPr/>
          <w:p>
            <w:pPr>
              <w:pStyle w:val="Compact"/>
              <w:jc w:val="left"/>
            </w:pPr>
            <w:r>
              <w:t xml:space="preserve">Sitemaps, user journey maps, task flow diagrams</w:t>
            </w:r>
          </w:p>
        </w:tc>
        <w:tc>
          <w:tcPr/>
          <w:p>
            <w:pPr>
              <w:pStyle w:val="Compact"/>
              <w:jc w:val="left"/>
            </w:pPr>
            <w:r>
              <w:t xml:space="preserve">30</w:t>
            </w:r>
          </w:p>
        </w:tc>
        <w:tc>
          <w:tcPr/>
          <w:p>
            <w:pPr>
              <w:pStyle w:val="Compact"/>
              <w:jc w:val="left"/>
            </w:pPr>
            <w:r>
              <w:t xml:space="preserve">$45.00</w:t>
            </w:r>
          </w:p>
        </w:tc>
        <w:tc>
          <w:tcPr/>
          <w:p>
            <w:pPr>
              <w:pStyle w:val="Compact"/>
              <w:jc w:val="left"/>
            </w:pPr>
            <w:r>
              <w:t xml:space="preserve">$1,350.00</w:t>
            </w:r>
          </w:p>
        </w:tc>
      </w:tr>
      <w:tr>
        <w:tc>
          <w:tcPr/>
          <w:p>
            <w:pPr>
              <w:pStyle w:val="Compact"/>
              <w:jc w:val="left"/>
            </w:pPr>
            <w:r>
              <w:t xml:space="preserve">3</w:t>
            </w:r>
          </w:p>
        </w:tc>
        <w:tc>
          <w:tcPr/>
          <w:p>
            <w:pPr>
              <w:pStyle w:val="Compact"/>
              <w:jc w:val="left"/>
            </w:pPr>
            <w:r>
              <w:t xml:space="preserve">Wireframing &amp; Low-Fidelity Prototypes</w:t>
            </w:r>
          </w:p>
        </w:tc>
        <w:tc>
          <w:tcPr/>
          <w:p>
            <w:pPr>
              <w:pStyle w:val="Compact"/>
              <w:jc w:val="left"/>
            </w:pPr>
            <w:r>
              <w:t xml:space="preserve">Interactive wireframes for all key screens and user flows</w:t>
            </w:r>
          </w:p>
        </w:tc>
        <w:tc>
          <w:tcPr/>
          <w:p>
            <w:pPr>
              <w:pStyle w:val="Compact"/>
              <w:jc w:val="left"/>
            </w:pPr>
            <w:r>
              <w:t xml:space="preserve">50</w:t>
            </w:r>
          </w:p>
        </w:tc>
        <w:tc>
          <w:tcPr/>
          <w:p>
            <w:pPr>
              <w:pStyle w:val="Compact"/>
              <w:jc w:val="left"/>
            </w:pPr>
            <w:r>
              <w:t xml:space="preserve">$42.00</w:t>
            </w:r>
          </w:p>
        </w:tc>
        <w:tc>
          <w:tcPr/>
          <w:p>
            <w:pPr>
              <w:pStyle w:val="Compact"/>
              <w:jc w:val="left"/>
            </w:pPr>
            <w:r>
              <w:t xml:space="preserve">$2,100.00</w:t>
            </w:r>
          </w:p>
        </w:tc>
      </w:tr>
      <w:tr>
        <w:tc>
          <w:tcPr/>
          <w:p>
            <w:pPr>
              <w:pStyle w:val="Compact"/>
              <w:jc w:val="left"/>
            </w:pPr>
            <w:r>
              <w:t xml:space="preserve">4</w:t>
            </w:r>
          </w:p>
        </w:tc>
        <w:tc>
          <w:tcPr/>
          <w:p>
            <w:pPr>
              <w:pStyle w:val="Compact"/>
              <w:jc w:val="left"/>
            </w:pPr>
            <w:r>
              <w:t xml:space="preserve">Visual Design &amp; UI Design System</w:t>
            </w:r>
          </w:p>
        </w:tc>
        <w:tc>
          <w:tcPr/>
          <w:p>
            <w:pPr>
              <w:pStyle w:val="Compact"/>
              <w:jc w:val="left"/>
            </w:pPr>
            <w:r>
              <w:t xml:space="preserve">High-fidelity mockups, color palette, typography, component library, design tokens</w:t>
            </w:r>
          </w:p>
        </w:tc>
        <w:tc>
          <w:tcPr/>
          <w:p>
            <w:pPr>
              <w:pStyle w:val="Compact"/>
              <w:jc w:val="left"/>
            </w:pPr>
            <w:r>
              <w:t xml:space="preserve">80</w:t>
            </w:r>
          </w:p>
        </w:tc>
        <w:tc>
          <w:tcPr/>
          <w:p>
            <w:pPr>
              <w:pStyle w:val="Compact"/>
              <w:jc w:val="left"/>
            </w:pPr>
            <w:r>
              <w:t xml:space="preserve">$50.00</w:t>
            </w:r>
          </w:p>
        </w:tc>
        <w:tc>
          <w:tcPr/>
          <w:p>
            <w:pPr>
              <w:pStyle w:val="Compact"/>
              <w:jc w:val="left"/>
            </w:pPr>
            <w:r>
              <w:t xml:space="preserve">$4,000.00</w:t>
            </w:r>
          </w:p>
        </w:tc>
      </w:tr>
      <w:tr>
        <w:tc>
          <w:tcPr/>
          <w:p>
            <w:pPr>
              <w:pStyle w:val="Compact"/>
              <w:jc w:val="left"/>
            </w:pPr>
            <w:r>
              <w:t xml:space="preserve">5</w:t>
            </w:r>
          </w:p>
        </w:tc>
        <w:tc>
          <w:tcPr/>
          <w:p>
            <w:pPr>
              <w:pStyle w:val="Compact"/>
              <w:jc w:val="left"/>
            </w:pPr>
            <w:r>
              <w:t xml:space="preserve">Interactive Prototyping</w:t>
            </w:r>
          </w:p>
        </w:tc>
        <w:tc>
          <w:tcPr/>
          <w:p>
            <w:pPr>
              <w:pStyle w:val="Compact"/>
              <w:jc w:val="left"/>
            </w:pPr>
            <w:r>
              <w:t xml:space="preserve">Clickable Figma/Adobe XD prototypes with micro-interactions</w:t>
            </w:r>
          </w:p>
        </w:tc>
        <w:tc>
          <w:tcPr/>
          <w:p>
            <w:pPr>
              <w:pStyle w:val="Compact"/>
              <w:jc w:val="left"/>
            </w:pPr>
            <w:r>
              <w:t xml:space="preserve">35</w:t>
            </w:r>
          </w:p>
        </w:tc>
        <w:tc>
          <w:tcPr/>
          <w:p>
            <w:pPr>
              <w:pStyle w:val="Compact"/>
              <w:jc w:val="left"/>
            </w:pPr>
            <w:r>
              <w:t xml:space="preserve">$48.00</w:t>
            </w:r>
          </w:p>
        </w:tc>
        <w:tc>
          <w:tcPr/>
          <w:p>
            <w:pPr>
              <w:pStyle w:val="Compact"/>
              <w:jc w:val="left"/>
            </w:pPr>
            <w:r>
              <w:t xml:space="preserve">$1,680.00</w:t>
            </w:r>
          </w:p>
        </w:tc>
      </w:tr>
      <w:tr>
        <w:tc>
          <w:tcPr/>
          <w:p>
            <w:pPr>
              <w:pStyle w:val="Compact"/>
              <w:jc w:val="left"/>
            </w:pPr>
            <w:r>
              <w:t xml:space="preserve">6</w:t>
            </w:r>
          </w:p>
        </w:tc>
        <w:tc>
          <w:tcPr/>
          <w:p>
            <w:pPr>
              <w:pStyle w:val="Compact"/>
              <w:jc w:val="left"/>
            </w:pPr>
            <w:r>
              <w:t xml:space="preserve">Usability Testing &amp; Iteration</w:t>
            </w:r>
          </w:p>
        </w:tc>
        <w:tc>
          <w:tcPr/>
          <w:p>
            <w:pPr>
              <w:pStyle w:val="Compact"/>
              <w:jc w:val="left"/>
            </w:pPr>
            <w:r>
              <w:t xml:space="preserve">Moderated testing sessions with local users in Venezuela Caracas, 2 rounds of refinement</w:t>
            </w:r>
          </w:p>
        </w:tc>
        <w:tc>
          <w:tcPr/>
          <w:p>
            <w:pPr>
              <w:pStyle w:val="Compact"/>
              <w:jc w:val="left"/>
            </w:pPr>
            <w:r>
              <w:t xml:space="preserve">30</w:t>
            </w:r>
          </w:p>
        </w:tc>
        <w:tc>
          <w:tcPr/>
          <w:p>
            <w:pPr>
              <w:pStyle w:val="Compact"/>
              <w:jc w:val="left"/>
            </w:pPr>
            <w:r>
              <w:t xml:space="preserve">$45.00</w:t>
            </w:r>
          </w:p>
        </w:tc>
        <w:tc>
          <w:tcPr/>
          <w:p>
            <w:pPr>
              <w:pStyle w:val="Compact"/>
              <w:jc w:val="left"/>
            </w:pPr>
            <w:r>
              <w:t xml:space="preserve">$1,350.00</w:t>
            </w:r>
          </w:p>
        </w:tc>
      </w:tr>
      <w:tr>
        <w:tc>
          <w:tcPr/>
          <w:p>
            <w:pPr>
              <w:pStyle w:val="Compact"/>
              <w:jc w:val="left"/>
            </w:pPr>
            <w:r>
              <w:t xml:space="preserve">7</w:t>
            </w:r>
          </w:p>
        </w:tc>
        <w:tc>
          <w:tcPr/>
          <w:p>
            <w:pPr>
              <w:pStyle w:val="Compact"/>
              <w:jc w:val="left"/>
            </w:pPr>
            <w:r>
              <w:t xml:space="preserve">Developer Handoff &amp; Documentation</w:t>
            </w:r>
          </w:p>
        </w:tc>
        <w:tc>
          <w:tcPr/>
          <w:p>
            <w:pPr>
              <w:pStyle w:val="Compact"/>
              <w:jc w:val="left"/>
            </w:pPr>
            <w:r>
              <w:t xml:space="preserve">Annotated specs, asset exports, design system documentation</w:t>
            </w:r>
          </w:p>
        </w:tc>
        <w:tc>
          <w:tcPr/>
          <w:p>
            <w:pPr>
              <w:pStyle w:val="Compact"/>
              <w:jc w:val="left"/>
            </w:pPr>
            <w:r>
              <w:t xml:space="preserve">20</w:t>
            </w:r>
          </w:p>
        </w:tc>
        <w:tc>
          <w:tcPr/>
          <w:p>
            <w:pPr>
              <w:pStyle w:val="Compact"/>
              <w:jc w:val="left"/>
            </w:pPr>
            <w:r>
              <w:t xml:space="preserve">$40.00</w:t>
            </w:r>
          </w:p>
        </w:tc>
        <w:tc>
          <w:tcPr/>
          <w:p>
            <w:pPr>
              <w:pStyle w:val="Compact"/>
              <w:jc w:val="left"/>
            </w:pPr>
            <w:r>
              <w:t xml:space="preserve">$800.00</w:t>
            </w:r>
          </w:p>
        </w:tc>
      </w:tr>
      <w:tr>
        <w:tc>
          <w:tcPr/>
          <w:p>
            <w:pPr>
              <w:pStyle w:val="Compact"/>
              <w:jc w:val="left"/>
            </w:pPr>
            <w:r>
              <w:t xml:space="preserve">8</w:t>
            </w:r>
          </w:p>
        </w:tc>
        <w:tc>
          <w:tcPr/>
          <w:p>
            <w:pPr>
              <w:pStyle w:val="Compact"/>
              <w:jc w:val="left"/>
            </w:pPr>
            <w:r>
              <w:t xml:space="preserve">Project Management &amp; Coordination</w:t>
            </w:r>
          </w:p>
        </w:tc>
        <w:tc>
          <w:tcPr/>
          <w:p>
            <w:pPr>
              <w:pStyle w:val="Compact"/>
              <w:jc w:val="left"/>
            </w:pPr>
            <w:r>
              <w:t xml:space="preserve">Weekly meetings, progress reporting, scope management</w:t>
            </w:r>
          </w:p>
        </w:tc>
        <w:tc>
          <w:tcPr/>
          <w:p>
            <w:pPr>
              <w:pStyle w:val="Compact"/>
              <w:jc w:val="left"/>
            </w:pPr>
            <w:r>
              <w:t xml:space="preserve">25</w:t>
            </w:r>
          </w:p>
        </w:tc>
        <w:tc>
          <w:tcPr/>
          <w:p>
            <w:pPr>
              <w:pStyle w:val="Compact"/>
              <w:jc w:val="left"/>
            </w:pPr>
            <w:r>
              <w:t xml:space="preserve">$38.00</w:t>
            </w:r>
          </w:p>
        </w:tc>
        <w:tc>
          <w:tcPr/>
          <w:p>
            <w:pPr>
              <w:pStyle w:val="Compact"/>
              <w:jc w:val="left"/>
            </w:pPr>
            <w:r>
              <w:t xml:space="preserve">$950.00</w:t>
            </w:r>
          </w:p>
        </w:tc>
      </w:tr>
      <w:tr>
        <w:tc>
          <w:tcPr>
            <w:gridSpan w:val="5"/>
          </w:tcPr>
          <w:p>
            <w:pPr>
              <w:pStyle w:val="Compact"/>
              <w:jc w:val="right"/>
            </w:pPr>
            <w:r>
              <w:t xml:space="preserve">Subtotal:</w:t>
            </w:r>
          </w:p>
        </w:tc>
        <w:tc>
          <w:tcPr/>
          <w:p>
            <w:pPr>
              <w:pStyle w:val="Compact"/>
              <w:jc w:val="left"/>
            </w:pPr>
            <w:r>
              <w:t xml:space="preserve">$14,030.00</w:t>
            </w:r>
          </w:p>
        </w:tc>
      </w:tr>
      <w:tr>
        <w:tc>
          <w:tcPr>
            <w:gridSpan w:val="5"/>
          </w:tcPr>
          <w:p>
            <w:pPr>
              <w:pStyle w:val="Compact"/>
              <w:jc w:val="right"/>
            </w:pPr>
            <w:r>
              <w:t xml:space="preserve">Applicable Taxes (IVA 16% - Venezuela):</w:t>
            </w:r>
          </w:p>
        </w:tc>
        <w:tc>
          <w:tcPr/>
          <w:p>
            <w:pPr>
              <w:pStyle w:val="Compact"/>
              <w:jc w:val="left"/>
            </w:pPr>
            <w:r>
              <w:t xml:space="preserve">$2,244.80</w:t>
            </w:r>
          </w:p>
        </w:tc>
      </w:tr>
      <w:tr>
        <w:tc>
          <w:tcPr>
            <w:gridSpan w:val="5"/>
          </w:tcPr>
          <w:p>
            <w:pPr>
              <w:pStyle w:val="Compact"/>
              <w:jc w:val="right"/>
            </w:pPr>
            <w:r>
              <w:t xml:space="preserve">GRAND TOTAL (USD):</w:t>
            </w:r>
          </w:p>
        </w:tc>
        <w:tc>
          <w:tcPr/>
          <w:p>
            <w:pPr>
              <w:pStyle w:val="Compact"/>
              <w:jc w:val="left"/>
            </w:pPr>
            <w:r>
              <w:t xml:space="preserve">$16,274.80</w:t>
            </w:r>
          </w:p>
        </w:tc>
      </w:tr>
    </w:tbl>
    <w:bookmarkEnd w:id="22"/>
    <w:bookmarkStart w:id="23" w:name="project-timeline"/>
    <w:p>
      <w:pPr>
        <w:pStyle w:val="Heading2"/>
      </w:pPr>
      <w:r>
        <w:t xml:space="preserve">3. Project Timeline</w:t>
      </w:r>
    </w:p>
    <w:p>
      <w:pPr>
        <w:pStyle w:val="FirstParagraph"/>
      </w:pPr>
      <w:r>
        <w:t xml:space="preserve">The estimated duration for this UX UI Designer project in Venezuela Caracas is</w:t>
      </w:r>
      <w:r>
        <w:t xml:space="preserve"> </w:t>
      </w:r>
      <w:r>
        <w:rPr>
          <w:bCs/>
          <w:b/>
        </w:rPr>
        <w:t xml:space="preserve">10 to 12 weeks</w:t>
      </w:r>
      <w:r>
        <w:t xml:space="preserve"> </w:t>
      </w:r>
      <w:r>
        <w:t xml:space="preserve">from the date of contract signing. The timeline accounts for the iterative nature of design work, scheduled feedback cycles with the client, and the usability testing phase conducted with participants in the Caracas metropolitan area. A detailed Gantt chart will be provided upon acceptance of this Quotation Estimate.</w:t>
      </w:r>
    </w:p>
    <w:bookmarkEnd w:id="23"/>
    <w:bookmarkStart w:id="24" w:name="payment-schedule"/>
    <w:p>
      <w:pPr>
        <w:pStyle w:val="Heading2"/>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Contract Signing / Project Kickoff</w:t>
            </w:r>
          </w:p>
        </w:tc>
        <w:tc>
          <w:tcPr/>
          <w:p>
            <w:pPr>
              <w:pStyle w:val="Compact"/>
              <w:jc w:val="left"/>
            </w:pPr>
            <w:r>
              <w:t xml:space="preserve">50%</w:t>
            </w:r>
          </w:p>
        </w:tc>
        <w:tc>
          <w:tcPr/>
          <w:p>
            <w:pPr>
              <w:pStyle w:val="Compact"/>
              <w:jc w:val="left"/>
            </w:pPr>
            <w:r>
              <w:t xml:space="preserve">$8,137.40</w:t>
            </w:r>
          </w:p>
        </w:tc>
        <w:tc>
          <w:tcPr/>
          <w:p>
            <w:pPr>
              <w:pStyle w:val="Compact"/>
              <w:jc w:val="left"/>
            </w:pPr>
            <w:r>
              <w:t xml:space="preserve">Upon acceptance</w:t>
            </w:r>
          </w:p>
        </w:tc>
      </w:tr>
      <w:tr>
        <w:tc>
          <w:tcPr/>
          <w:p>
            <w:pPr>
              <w:pStyle w:val="Compact"/>
              <w:jc w:val="left"/>
            </w:pPr>
            <w:r>
              <w:t xml:space="preserve">Final Delivery &amp; Acceptance</w:t>
            </w:r>
          </w:p>
        </w:tc>
        <w:tc>
          <w:tcPr/>
          <w:p>
            <w:pPr>
              <w:pStyle w:val="Compact"/>
              <w:jc w:val="left"/>
            </w:pPr>
            <w:r>
              <w:t xml:space="preserve">50%</w:t>
            </w:r>
          </w:p>
        </w:tc>
        <w:tc>
          <w:tcPr/>
          <w:p>
            <w:pPr>
              <w:pStyle w:val="Compact"/>
              <w:jc w:val="left"/>
            </w:pPr>
            <w:r>
              <w:t xml:space="preserve">$8,137.40</w:t>
            </w:r>
          </w:p>
        </w:tc>
        <w:tc>
          <w:tcPr/>
          <w:p>
            <w:pPr>
              <w:pStyle w:val="Compact"/>
              <w:jc w:val="left"/>
            </w:pPr>
            <w:r>
              <w:t xml:space="preserve">Upon project completion</w:t>
            </w:r>
          </w:p>
        </w:tc>
      </w:tr>
    </w:tbl>
    <w:p>
      <w:pPr>
        <w:pStyle w:val="BodyText"/>
      </w:pPr>
      <w:r>
        <w:rPr>
          <w:bCs/>
          <w:b/>
        </w:rPr>
        <w:t xml:space="preserve">Note:</w:t>
      </w:r>
      <w:r>
        <w:t xml:space="preserve"> </w:t>
      </w:r>
      <w:r>
        <w:t xml:space="preserve">All payments for this Quotation Estimate shall be made in US Dollars (USD) via bank transfer to the account of Creative Digital Solutions C.A. in Caracas, Venezuela. In the event of currency fluctuation or regulatory changes by the Banco Central de Venezuela, both parties agree to negotiate an equivalent payment in Bolívares (VES) at the official exchange rate on the date of payment.</w:t>
      </w:r>
    </w:p>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30 calendar days from the date of issue. After this period, rates and availability of the UX UI Designer team may be subject to revision.</w:t>
      </w:r>
    </w:p>
    <w:p>
      <w:pPr>
        <w:numPr>
          <w:ilvl w:val="0"/>
          <w:numId w:val="1001"/>
        </w:numPr>
        <w:pStyle w:val="Compact"/>
      </w:pPr>
      <w:r>
        <w:t xml:space="preserve">The scope of work described herein is specific to the UX UI Designer services listed in Section 2. Any additional features, screens, or design iterations beyond the agreed scope will be quoted separately as a change order.</w:t>
      </w:r>
    </w:p>
    <w:p>
      <w:pPr>
        <w:numPr>
          <w:ilvl w:val="0"/>
          <w:numId w:val="1001"/>
        </w:numPr>
        <w:pStyle w:val="Compact"/>
      </w:pPr>
      <w:r>
        <w:t xml:space="preserve">All design files, source documents, and intellectual property will be transferred to the client upon receipt of the final payment. Until full payment is received, all materials remain the property of Creative Digital Solutions C.A.</w:t>
      </w:r>
    </w:p>
    <w:p>
      <w:pPr>
        <w:numPr>
          <w:ilvl w:val="0"/>
          <w:numId w:val="1001"/>
        </w:numPr>
        <w:pStyle w:val="Compact"/>
      </w:pPr>
      <w:r>
        <w:t xml:space="preserve">The client agrees to provide timely feedback (within 5 business days) on all deliverables. Delays in feedback may extend the project timeline proportionally without additional cost to the client, but may affect the UX UI Designer team's availability for subsequent projects.</w:t>
      </w:r>
    </w:p>
    <w:p>
      <w:pPr>
        <w:numPr>
          <w:ilvl w:val="0"/>
          <w:numId w:val="1001"/>
        </w:numPr>
        <w:pStyle w:val="Compact"/>
      </w:pPr>
      <w:r>
        <w:t xml:space="preserve">Usability testing participants in Venezuela Caracas will be recruited and compensated by Creative Digital Solutions C.A. as part of the project cost. The client will have the option to observe testing sessions.</w:t>
      </w:r>
    </w:p>
    <w:p>
      <w:pPr>
        <w:numPr>
          <w:ilvl w:val="0"/>
          <w:numId w:val="1001"/>
        </w:numPr>
        <w:pStyle w:val="Compact"/>
      </w:pPr>
      <w:r>
        <w:t xml:space="preserve">This Quotation Estimate does not include development, coding, hosting, or third-party licensing costs. These services may be quoted separately upon request.</w:t>
      </w:r>
    </w:p>
    <w:p>
      <w:pPr>
        <w:numPr>
          <w:ilvl w:val="0"/>
          <w:numId w:val="1001"/>
        </w:numPr>
        <w:pStyle w:val="Compact"/>
      </w:pPr>
      <w:r>
        <w:t xml:space="preserve">Both parties agree to resolve any disputes arising from this Quotation Estimate through amicable negotiation. In the absence of resolution, disputes shall be subject to the jurisdiction of the commercial courts of Caracas, Venezuela.</w:t>
      </w:r>
    </w:p>
    <w:p>
      <w:pPr>
        <w:numPr>
          <w:ilvl w:val="0"/>
          <w:numId w:val="1001"/>
        </w:numPr>
        <w:pStyle w:val="Compact"/>
      </w:pPr>
      <w:r>
        <w:t xml:space="preserve">Confidentiality: All information exchanged during the engagement, including user research data collected in Venezuela Caracas, shall be treated as strictly confidential and protected under applicable Venezuelan data protection regulations.</w:t>
      </w:r>
    </w:p>
    <w:p>
      <w:pPr>
        <w:numPr>
          <w:ilvl w:val="0"/>
          <w:numId w:val="1001"/>
        </w:numPr>
        <w:pStyle w:val="Compact"/>
      </w:pPr>
      <w:r>
        <w:t xml:space="preserve">This Quotation Estimate constitutes a non-binding proposal until formally accepted in writing by both parties through a signed service agreement.</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for UX UI Designer services in Venezuela Caracas and agrees to the terms, conditions, pricing, and timeline outlined in this document. This signature does not constitute a binding contract until a formal service agreement is executed by both parties.</w:t>
      </w:r>
    </w:p>
    <w:p>
      <w:pPr>
        <w:pStyle w:val="BodyText"/>
      </w:pPr>
      <w:r>
        <w:rPr>
          <w:bCs/>
          <w:b/>
        </w:rPr>
        <w:t xml:space="preserve">For Creative Digital Solutions C.A.</w:t>
      </w:r>
      <w:r>
        <w:br/>
      </w:r>
      <w:r>
        <w:t xml:space="preserve">Name: _________________________</w:t>
      </w:r>
      <w:r>
        <w:br/>
      </w:r>
      <w:r>
        <w:t xml:space="preserve">Title: Lead UX UI Designer</w:t>
      </w:r>
      <w:r>
        <w:br/>
      </w:r>
      <w:r>
        <w:t xml:space="preserve">Date: _________________________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QTE-VC-2025-0047 | UX UI Designer Services | Venezuela Caracas | Page 1 of 1</w:t>
      </w:r>
    </w:p>
    <w:p>
      <w:pPr>
        <w:pStyle w:val="BodyText"/>
      </w:pPr>
      <w:r>
        <w:t xml:space="preserve">Creative Digital Solutions C.A. — Av. Francisco de Miranda, Torre Empresarial, Chacao, Caracas, Venezuela</w:t>
      </w:r>
    </w:p>
    <w:p>
      <w:pPr>
        <w:pStyle w:val="BodyText"/>
      </w:pPr>
      <w:r>
        <w:t xml:space="preserve">This document was generated on June 15, 2025. For inquiries, contact estimates@creativedsolutions.ve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Venezuela Caracas</dc:title>
  <dc:creator/>
  <dc:language>en</dc:language>
  <cp:keywords/>
  <dcterms:created xsi:type="dcterms:W3CDTF">2026-10-10T05:53:48Z</dcterms:created>
  <dcterms:modified xsi:type="dcterms:W3CDTF">2026-10-10T05:53:48Z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