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Sydney</w:t>
      </w:r>
      <w:r>
        <w:t xml:space="preserve"> </w:t>
      </w:r>
      <w:r>
        <w:t xml:space="preserve">Veterinary</w:t>
      </w:r>
      <w:r>
        <w:t xml:space="preserve"> </w:t>
      </w:r>
      <w:r>
        <w:t xml:space="preserve">Clinic</w:t>
      </w:r>
    </w:p>
    <w:bookmarkStart w:id="20" w:name="sydney-paws-veterinary-clinic"/>
    <w:p>
      <w:pPr>
        <w:pStyle w:val="Heading1"/>
      </w:pPr>
      <w:r>
        <w:t xml:space="preserve">Sydney Paws Veterinary Clinic</w:t>
      </w:r>
    </w:p>
    <w:p>
      <w:pPr>
        <w:pStyle w:val="FirstParagraph"/>
      </w:pPr>
      <w:r>
        <w:t xml:space="preserve">142 George Street, Sydney NSW 2000, Australia</w:t>
      </w:r>
    </w:p>
    <w:p>
      <w:pPr>
        <w:pStyle w:val="BodyText"/>
      </w:pPr>
      <w:r>
        <w:t xml:space="preserve">ABN: 48 123 456 789 | ACN: 123 456 789</w:t>
      </w:r>
    </w:p>
    <w:p>
      <w:pPr>
        <w:pStyle w:val="BodyText"/>
      </w:pPr>
      <w:r>
        <w:t xml:space="preserve">Phone: +61 2 9345 6789 | Email: enquiries@sydneypaws.com.au</w:t>
      </w:r>
    </w:p>
    <w:p>
      <w:pPr>
        <w:pStyle w:val="BodyText"/>
      </w:pPr>
      <w:r>
        <w:t xml:space="preserve">Registered Veterinary Practice – NSW Veterinary Board</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QTE-2025-04872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By:</w:t>
      </w:r>
      <w:r>
        <w:t xml:space="preserve"> </w:t>
      </w:r>
      <w:r>
        <w:t xml:space="preserve">Dr. Sarah Mitchell, BVSc, MRCVS</w:t>
      </w:r>
    </w:p>
    <w:p>
      <w:pPr>
        <w:pStyle w:val="BodyText"/>
      </w:pPr>
      <w:r>
        <w:rPr>
          <w:bCs/>
          <w:b/>
        </w:rPr>
        <w:t xml:space="preserve">Service Location:</w:t>
      </w:r>
      <w:r>
        <w:t xml:space="preserve"> </w:t>
      </w:r>
      <w:r>
        <w:t xml:space="preserve">Sydney, New South Wales, Australia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Mr. James Thompson</w:t>
      </w:r>
    </w:p>
    <w:p>
      <w:pPr>
        <w:pStyle w:val="BodyText"/>
      </w:pPr>
      <w:r>
        <w:rPr>
          <w:bCs/>
          <w:b/>
        </w:rPr>
        <w:t xml:space="preserve">Address:</w:t>
      </w:r>
      <w:r>
        <w:t xml:space="preserve"> </w:t>
      </w:r>
      <w:r>
        <w:t xml:space="preserve">27 Harbour View Lane, Bondi Beach, Sydney NSW 2026, Australia</w:t>
      </w:r>
    </w:p>
    <w:p>
      <w:pPr>
        <w:pStyle w:val="BodyText"/>
      </w:pPr>
      <w:r>
        <w:rPr>
          <w:bCs/>
          <w:b/>
        </w:rPr>
        <w:t xml:space="preserve">Phone:</w:t>
      </w:r>
      <w:r>
        <w:t xml:space="preserve"> </w:t>
      </w:r>
      <w:r>
        <w:t xml:space="preserve">+61 412 345 678</w:t>
      </w:r>
    </w:p>
    <w:p>
      <w:pPr>
        <w:pStyle w:val="BodyText"/>
      </w:pPr>
      <w:r>
        <w:rPr>
          <w:bCs/>
          <w:b/>
        </w:rPr>
        <w:t xml:space="preserve">Email:</w:t>
      </w:r>
      <w:r>
        <w:t xml:space="preserve"> </w:t>
      </w:r>
      <w:r>
        <w:t xml:space="preserve">j.thompson@email.com.au</w:t>
      </w:r>
    </w:p>
    <w:p>
      <w:pPr>
        <w:pStyle w:val="BodyText"/>
      </w:pPr>
      <w:r>
        <w:rPr>
          <w:bCs/>
          <w:b/>
        </w:rPr>
        <w:t xml:space="preserve">Pet Name:</w:t>
      </w:r>
      <w:r>
        <w:t xml:space="preserve"> </w:t>
      </w:r>
      <w:r>
        <w:t xml:space="preserve">Biscuit (Domestic Shorthair Cat, 4 years)</w:t>
      </w:r>
    </w:p>
    <w:p>
      <w:pPr>
        <w:pStyle w:val="BodyText"/>
      </w:pPr>
      <w:r>
        <w:rPr>
          <w:bCs/>
          <w:b/>
        </w:rPr>
        <w:t xml:space="preserve">Pet Microchip No.:</w:t>
      </w:r>
      <w:r>
        <w:t xml:space="preserve"> </w:t>
      </w:r>
      <w:r>
        <w:t xml:space="preserve">900123456789012</w:t>
      </w:r>
    </w:p>
    <w:bookmarkEnd w:id="22"/>
    <w:p>
      <w:pPr>
        <w:pStyle w:val="BodyText"/>
      </w:pPr>
      <w:r>
        <w:t xml:space="preserve">Dear Mr. Thompson,</w:t>
      </w:r>
    </w:p>
    <w:p>
      <w:pPr>
        <w:pStyle w:val="BodyText"/>
      </w:pPr>
      <w:r>
        <w:t xml:space="preserve">Thank you for contacting</w:t>
      </w:r>
      <w:r>
        <w:t xml:space="preserve"> </w:t>
      </w:r>
      <w:r>
        <w:rPr>
          <w:bCs/>
          <w:b/>
        </w:rPr>
        <w:t xml:space="preserve">Sydney Paws Veterinary Clinic</w:t>
      </w:r>
      <w:r>
        <w:t xml:space="preserve"> </w:t>
      </w:r>
      <w:r>
        <w:t xml:space="preserve">regarding the ongoing health concerns of your beloved cat, Biscuit. Following a comprehensive examination conducted on 10 June 2025 at our Sydney practice, our veterinary team has prepared this detailed</w:t>
      </w:r>
      <w:r>
        <w:t xml:space="preserve"> </w:t>
      </w:r>
      <w:r>
        <w:rPr>
          <w:bCs/>
          <w:b/>
        </w:rPr>
        <w:t xml:space="preserve">Quotation Estimate</w:t>
      </w:r>
      <w:r>
        <w:t xml:space="preserve"> </w:t>
      </w:r>
      <w:r>
        <w:t xml:space="preserve">outlining the recommended course of treatment, diagnostic procedures, and associated costs. This quotation is issued in accordance with the Australian Consumer Law and the professional standards set by the Veterinary Board of Australia.</w:t>
      </w:r>
    </w:p>
    <w:p>
      <w:pPr>
        <w:pStyle w:val="BodyText"/>
      </w:pPr>
      <w:r>
        <w:t xml:space="preserve">Please review the following line items carefully. All prices are quoted in Australian Dollars (AUD) and include the applicable Goods and Services Tax (GST) at the current rate of 10% as mandated by the Australian Taxation Office for registered veterinary practices in New South Wales.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Veterinary Service</w:t>
            </w:r>
          </w:p>
        </w:tc>
        <w:tc>
          <w:tcPr/>
          <w:p>
            <w:pPr>
              <w:pStyle w:val="Compact"/>
              <w:jc w:val="left"/>
            </w:pPr>
            <w:r>
              <w:t xml:space="preserve">Quantity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1</w:t>
            </w:r>
          </w:p>
        </w:tc>
        <w:tc>
          <w:tcPr/>
          <w:p>
            <w:pPr>
              <w:pStyle w:val="Compact"/>
              <w:jc w:val="left"/>
            </w:pPr>
            <w:r>
              <w:t xml:space="preserve">Comprehensive Diagnostic Blood Panel (CBC, Biochemistry, Thyroid Profile) – to assess Biscuit's renal and hepatic function following the initial consultation in Sydney</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Abdominal Ultrasound Examination with detailed radiographic imaging – performed by our senior veterinary diagnostician at the Sydney Paws facility</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3</w:t>
            </w:r>
          </w:p>
        </w:tc>
        <w:tc>
          <w:tcPr/>
          <w:p>
            <w:pPr>
              <w:pStyle w:val="Compact"/>
              <w:jc w:val="left"/>
            </w:pPr>
            <w:r>
              <w:t xml:space="preserve">Urinalysis and Urine Culture with Antibiotic Sensitivity Testing – to identify potential urinary tract infection contributing to Biscuit's symptoms</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4</w:t>
            </w:r>
          </w:p>
        </w:tc>
        <w:tc>
          <w:tcPr/>
          <w:p>
            <w:pPr>
              <w:pStyle w:val="Compact"/>
              <w:jc w:val="left"/>
            </w:pPr>
            <w:r>
              <w:t xml:space="preserve">Prescribed Medication – Amoxicillin 250mg (28-day course) and Meloxicam 0.5mg (14-day course) – dispensed from our in-clinic pharmacy in Sydney</w:t>
            </w:r>
          </w:p>
        </w:tc>
        <w:tc>
          <w:tcPr/>
          <w:p>
            <w:pPr>
              <w:pStyle w:val="Compact"/>
              <w:jc w:val="left"/>
            </w:pPr>
            <w:r>
              <w:t xml:space="preserve">1</w:t>
            </w:r>
          </w:p>
        </w:tc>
        <w:tc>
          <w:tcPr/>
          <w:p>
            <w:pPr>
              <w:pStyle w:val="Compact"/>
              <w:jc w:val="left"/>
            </w:pPr>
            <w:r>
              <w:t xml:space="preserve">$142.50</w:t>
            </w:r>
          </w:p>
        </w:tc>
        <w:tc>
          <w:tcPr/>
          <w:p>
            <w:pPr>
              <w:pStyle w:val="Compact"/>
              <w:jc w:val="left"/>
            </w:pPr>
            <w:r>
              <w:t xml:space="preserve">$142.50</w:t>
            </w:r>
          </w:p>
        </w:tc>
      </w:tr>
      <w:tr>
        <w:tc>
          <w:tcPr/>
          <w:p>
            <w:pPr>
              <w:pStyle w:val="Compact"/>
              <w:jc w:val="left"/>
            </w:pPr>
            <w:r>
              <w:t xml:space="preserve">5</w:t>
            </w:r>
          </w:p>
        </w:tc>
        <w:tc>
          <w:tcPr/>
          <w:p>
            <w:pPr>
              <w:pStyle w:val="Compact"/>
              <w:jc w:val="left"/>
            </w:pPr>
            <w:r>
              <w:t xml:space="preserve">Follow-up Consultation and Treatment Progress Review – scheduled for 24 June 2025 at our George Street, Sydney location</w:t>
            </w:r>
          </w:p>
        </w:tc>
        <w:tc>
          <w:tcPr/>
          <w:p>
            <w:pPr>
              <w:pStyle w:val="Compact"/>
              <w:jc w:val="left"/>
            </w:pPr>
            <w:r>
              <w:t xml:space="preserve">1</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6</w:t>
            </w:r>
          </w:p>
        </w:tc>
        <w:tc>
          <w:tcPr/>
          <w:p>
            <w:pPr>
              <w:pStyle w:val="Compact"/>
              <w:jc w:val="left"/>
            </w:pPr>
            <w:r>
              <w:t xml:space="preserve">Prescribed Renal Support Diet – Royal Canin Renal Support Cat Food (2kg bag) – recommended as part of Biscuit's long-term dietary management plan</w:t>
            </w:r>
          </w:p>
        </w:tc>
        <w:tc>
          <w:tcPr/>
          <w:p>
            <w:pPr>
              <w:pStyle w:val="Compact"/>
              <w:jc w:val="left"/>
            </w:pPr>
            <w:r>
              <w:t xml:space="preserve">2</w:t>
            </w:r>
          </w:p>
        </w:tc>
        <w:tc>
          <w:tcPr/>
          <w:p>
            <w:pPr>
              <w:pStyle w:val="Compact"/>
              <w:jc w:val="left"/>
            </w:pPr>
            <w:r>
              <w:t xml:space="preserve">$89.00</w:t>
            </w:r>
          </w:p>
        </w:tc>
        <w:tc>
          <w:tcPr/>
          <w:p>
            <w:pPr>
              <w:pStyle w:val="Compact"/>
              <w:jc w:val="left"/>
            </w:pPr>
            <w:r>
              <w:t xml:space="preserve">$178.00</w:t>
            </w:r>
          </w:p>
        </w:tc>
      </w:tr>
      <w:tr>
        <w:tc>
          <w:tcPr/>
          <w:p>
            <w:pPr>
              <w:pStyle w:val="Compact"/>
              <w:jc w:val="left"/>
            </w:pPr>
            <w:r>
              <w:t xml:space="preserve">7</w:t>
            </w:r>
          </w:p>
        </w:tc>
        <w:tc>
          <w:tcPr/>
          <w:p>
            <w:pPr>
              <w:pStyle w:val="Compact"/>
              <w:jc w:val="left"/>
            </w:pPr>
            <w:r>
              <w:t xml:space="preserve">Subcutaneous Fluid Therapy Session (250ml Lactated Ringer's Solution) – to address mild dehydration identified during examination</w:t>
            </w:r>
          </w:p>
        </w:tc>
        <w:tc>
          <w:tcPr/>
          <w:p>
            <w:pPr>
              <w:pStyle w:val="Compact"/>
              <w:jc w:val="left"/>
            </w:pPr>
            <w:r>
              <w:t xml:space="preserve">2</w:t>
            </w:r>
          </w:p>
        </w:tc>
        <w:tc>
          <w:tcPr/>
          <w:p>
            <w:pPr>
              <w:pStyle w:val="Compact"/>
              <w:jc w:val="left"/>
            </w:pPr>
            <w:r>
              <w:t xml:space="preserve">$75.00</w:t>
            </w:r>
          </w:p>
        </w:tc>
        <w:tc>
          <w:tcPr/>
          <w:p>
            <w:pPr>
              <w:pStyle w:val="Compact"/>
              <w:jc w:val="left"/>
            </w:pPr>
            <w:r>
              <w:t xml:space="preserve">$150.00</w:t>
            </w:r>
          </w:p>
        </w:tc>
      </w:tr>
      <w:tr>
        <w:tc>
          <w:tcPr/>
          <w:p>
            <w:pPr>
              <w:pStyle w:val="Compact"/>
              <w:jc w:val="left"/>
            </w:pPr>
            <w:r>
              <w:t xml:space="preserve">8</w:t>
            </w:r>
          </w:p>
        </w:tc>
        <w:tc>
          <w:tcPr/>
          <w:p>
            <w:pPr>
              <w:pStyle w:val="Compact"/>
              <w:jc w:val="left"/>
            </w:pPr>
            <w:r>
              <w:t xml:space="preserve">Annual Vaccination Update (FVRCP + FeLV) – as part of routine preventive care for Biscuit, administered at our Sydney veterinary clinic</w:t>
            </w:r>
          </w:p>
        </w:tc>
        <w:tc>
          <w:tcPr/>
          <w:p>
            <w:pPr>
              <w:pStyle w:val="Compact"/>
              <w:jc w:val="left"/>
            </w:pPr>
            <w:r>
              <w:t xml:space="preserve">1</w:t>
            </w:r>
          </w:p>
        </w:tc>
        <w:tc>
          <w:tcPr/>
          <w:p>
            <w:pPr>
              <w:pStyle w:val="Compact"/>
              <w:jc w:val="left"/>
            </w:pPr>
            <w:r>
              <w:t xml:space="preserve">$125.00</w:t>
            </w:r>
          </w:p>
        </w:tc>
        <w:tc>
          <w:tcPr/>
          <w:p>
            <w:pPr>
              <w:pStyle w:val="Compact"/>
              <w:jc w:val="left"/>
            </w:pPr>
            <w:r>
              <w:t xml:space="preserve">$125.00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right"/>
            </w:pPr>
            <w:r>
              <w:t xml:space="preserve">$1,305.50</w:t>
            </w:r>
          </w:p>
        </w:tc>
      </w:tr>
      <w:tr>
        <w:tc>
          <w:tcPr/>
          <w:p>
            <w:pPr>
              <w:pStyle w:val="Compact"/>
              <w:jc w:val="left"/>
            </w:pPr>
            <w:r>
              <w:t xml:space="preserve">GST (10%)</w:t>
            </w:r>
          </w:p>
        </w:tc>
        <w:tc>
          <w:tcPr/>
          <w:p>
            <w:pPr>
              <w:pStyle w:val="Compact"/>
              <w:jc w:val="right"/>
            </w:pPr>
            <w:r>
              <w:t xml:space="preserve">$130.55</w:t>
            </w:r>
          </w:p>
        </w:tc>
      </w:tr>
      <w:tr>
        <w:tc>
          <w:tcPr/>
          <w:p>
            <w:pPr>
              <w:pStyle w:val="Compact"/>
              <w:jc w:val="left"/>
            </w:pPr>
            <w:r>
              <w:t xml:space="preserve">Grand Total (incl. GST)</w:t>
            </w:r>
          </w:p>
        </w:tc>
        <w:tc>
          <w:tcPr/>
          <w:p>
            <w:pPr>
              <w:pStyle w:val="Compact"/>
              <w:jc w:val="right"/>
            </w:pPr>
            <w:r>
              <w:t xml:space="preserve">$1,436.05</w:t>
            </w:r>
          </w:p>
        </w:tc>
      </w:tr>
    </w:tbl>
    <w:p>
      <w:pPr>
        <w:pStyle w:val="BodyText"/>
      </w:pPr>
      <w:r>
        <w:rPr>
          <w:bCs/>
          <w:b/>
        </w:rPr>
        <w:t xml:space="preserve">Important Note:</w:t>
      </w:r>
      <w:r>
        <w:t xml:space="preserve"> </w:t>
      </w:r>
      <w:r>
        <w:t xml:space="preserve">This Quotation Estimate is a good-faith projection of costs based on the current clinical assessment of Biscuit. Should additional diagnostic findings or complications arise during the course of treatment, a supplementary quotation will be issued prior to any additional procedures. All veterinary services are performed in compliance with the Veterinary Practice Act 1998 (NSW) and the Australian Veterinary Association Code of Ethics.</w:t>
      </w:r>
    </w:p>
    <w:bookmarkStart w:id="23"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valid for a period of thirty (30) calendar days from the date of issue. After this period, pricing may be subject to revision due to changes in pharmaceutical costs, laboratory fees, or Australian tax regulations.</w:t>
      </w:r>
    </w:p>
    <w:p>
      <w:pPr>
        <w:numPr>
          <w:ilvl w:val="0"/>
          <w:numId w:val="1001"/>
        </w:numPr>
        <w:pStyle w:val="Compact"/>
      </w:pPr>
      <w:r>
        <w:t xml:space="preserve">All payments are to be made in Australian Dollars (AUD). We accept EFT, credit card (Visa, Mastercard, Amex), and direct bank transfer to our Sydney clinic account. A 2% surcharge applies to credit card transactions in accordance with Australian banking standards.</w:t>
      </w:r>
    </w:p>
    <w:p>
      <w:pPr>
        <w:numPr>
          <w:ilvl w:val="0"/>
          <w:numId w:val="1001"/>
        </w:numPr>
        <w:pStyle w:val="Compact"/>
      </w:pPr>
      <w:r>
        <w:t xml:space="preserve">Payment is due within fourteen (14) days of the date of this quotation. A 5% late payment fee will be applied to outstanding balances exceeding the payment term, as permitted under the Australian Consumer Law.</w:t>
      </w:r>
    </w:p>
    <w:p>
      <w:pPr>
        <w:numPr>
          <w:ilvl w:val="0"/>
          <w:numId w:val="1001"/>
        </w:numPr>
        <w:pStyle w:val="Compact"/>
      </w:pPr>
      <w:r>
        <w:t xml:space="preserve">All veterinary procedures outlined in this estimate will be performed by registered veterinarians at our Sydney, NSW practice. In the event of an emergency requiring after-hours care, additional fees as per our published emergency schedule will apply.</w:t>
      </w:r>
    </w:p>
    <w:p>
      <w:pPr>
        <w:numPr>
          <w:ilvl w:val="0"/>
          <w:numId w:val="1001"/>
        </w:numPr>
        <w:pStyle w:val="Compact"/>
      </w:pPr>
      <w:r>
        <w:t xml:space="preserve">This quotation does not constitute a guarantee of specific treatment outcomes. Veterinary medicine involves inherent uncertainties, and the treating veterinarian reserves the right to modify the treatment plan based on clinical findings.</w:t>
      </w:r>
    </w:p>
    <w:p>
      <w:pPr>
        <w:numPr>
          <w:ilvl w:val="0"/>
          <w:numId w:val="1001"/>
        </w:numPr>
        <w:pStyle w:val="Compact"/>
      </w:pPr>
      <w:r>
        <w:t xml:space="preserve">Client consent is required prior to the commencement of any procedure. By signing below, you acknowledge that you have read, understood, and agree to the terms of this Quotation Estimate.</w:t>
      </w:r>
    </w:p>
    <w:p>
      <w:pPr>
        <w:numPr>
          <w:ilvl w:val="0"/>
          <w:numId w:val="1001"/>
        </w:numPr>
        <w:pStyle w:val="Compact"/>
      </w:pPr>
      <w:r>
        <w:t xml:space="preserve">Any disputes arising from this quotation will be resolved in accordance with the NSW Civil and Administrative Tribunal (NCAT) procedures and the Australian Consumer Law.</w:t>
      </w:r>
    </w:p>
    <w:p>
      <w:pPr>
        <w:numPr>
          <w:ilvl w:val="0"/>
          <w:numId w:val="1001"/>
        </w:numPr>
        <w:pStyle w:val="Compact"/>
      </w:pPr>
      <w:r>
        <w:t xml:space="preserve">Our clinic operates Monday to Friday, 8:00 AM to 6:00 PM, and Saturday 9:00 AM to 1:00 PM. After-hours emergency services are available 24/7 via our dedicated Sydney emergency line.</w:t>
      </w:r>
    </w:p>
    <w:bookmarkEnd w:id="23"/>
    <w:p>
      <w:pPr>
        <w:pStyle w:val="FirstParagraph"/>
      </w:pPr>
      <w:r>
        <w:rPr>
          <w:bCs/>
          <w:b/>
        </w:rPr>
        <w:t xml:space="preserve">Prepared by (Veterinarian):</w:t>
      </w:r>
    </w:p>
    <w:p>
      <w:pPr>
        <w:pStyle w:val="BodyText"/>
      </w:pPr>
      <w:r>
        <w:t xml:space="preserve">Dr. Sarah Mitchell, BVSc, MRCVS</w:t>
      </w:r>
    </w:p>
    <w:p>
      <w:pPr>
        <w:pStyle w:val="BodyText"/>
      </w:pPr>
      <w:r>
        <w:t xml:space="preserve">Sydney Paws Veterinary Clinic</w:t>
      </w:r>
    </w:p>
    <w:p>
      <w:pPr>
        <w:pStyle w:val="BodyText"/>
      </w:pPr>
      <w:r>
        <w:t xml:space="preserve">Signature: ___________________________</w:t>
      </w:r>
    </w:p>
    <w:p>
      <w:pPr>
        <w:pStyle w:val="BodyText"/>
      </w:pPr>
      <w:r>
        <w:t xml:space="preserve">Date: 12 June 2025</w:t>
      </w:r>
    </w:p>
    <w:p>
      <w:pPr>
        <w:pStyle w:val="BodyText"/>
      </w:pPr>
      <w:r>
        <w:rPr>
          <w:bCs/>
          <w:b/>
        </w:rPr>
        <w:t xml:space="preserve">Accepted by (Client):</w:t>
      </w:r>
    </w:p>
    <w:p>
      <w:pPr>
        <w:pStyle w:val="BodyText"/>
      </w:pPr>
      <w:r>
        <w:t xml:space="preserve">Mr. James Thompson</w:t>
      </w:r>
    </w:p>
    <w:p>
      <w:pPr>
        <w:pStyle w:val="BodyText"/>
      </w:pPr>
      <w:r>
        <w:t xml:space="preserve">Signature: ___________________________</w:t>
      </w:r>
    </w:p>
    <w:p>
      <w:pPr>
        <w:pStyle w:val="BodyText"/>
      </w:pPr>
      <w:r>
        <w:t xml:space="preserve">Date: ___________________________</w:t>
      </w:r>
    </w:p>
    <w:p>
      <w:pPr>
        <w:pStyle w:val="BodyText"/>
      </w:pPr>
      <w:r>
        <w:t xml:space="preserve">Sydney Paws Veterinary Clinic | 142 George Street, Sydney NSW 2000, Australia</w:t>
      </w:r>
    </w:p>
    <w:p>
      <w:pPr>
        <w:pStyle w:val="BodyText"/>
      </w:pPr>
      <w:r>
        <w:t xml:space="preserve">ABN: 48 123 456 789 | Registered with the Veterinary Board of Australia | NSW Practice No. VPA-2019-04521</w:t>
      </w:r>
    </w:p>
    <w:p>
      <w:pPr>
        <w:pStyle w:val="BodyText"/>
      </w:pPr>
      <w:r>
        <w:t xml:space="preserve">This Quotation Estimate was generated in accordance with Australian veterinary practice standards and the Australian Consumer Law (2010).</w:t>
      </w:r>
    </w:p>
    <w:p>
      <w:pPr>
        <w:pStyle w:val="BodyText"/>
      </w:pPr>
      <w:r>
        <w:t xml:space="preserve">© 2025 Sydney Paws Veterinary Clinic.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AU"/>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Sydney Veterinary Clinic</dc:title>
  <dc:creator/>
  <dc:language>en-AU</dc:language>
  <cp:keywords/>
  <dcterms:created xsi:type="dcterms:W3CDTF">2026-10-10T09:17:09Z</dcterms:created>
  <dcterms:modified xsi:type="dcterms:W3CDTF">2026-10-10T09:17:09Z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