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petcare-veterinary-clinic"/>
    <w:p>
      <w:pPr>
        <w:pStyle w:val="Heading1"/>
      </w:pPr>
      <w:r>
        <w:t xml:space="preserve">Shanghai PetCare Veterinary Clinic</w:t>
      </w:r>
    </w:p>
    <w:p>
      <w:pPr>
        <w:pStyle w:val="FirstParagraph"/>
      </w:pPr>
      <w:r>
        <w:t xml:space="preserve">1288 Nanjing East Road, Huangpu District, Shanghai, China 200001</w:t>
      </w:r>
    </w:p>
    <w:p>
      <w:pPr>
        <w:pStyle w:val="BodyText"/>
      </w:pPr>
      <w:r>
        <w:t xml:space="preserve">Tel: +86-21-6321-8899 | Email: info@shanghaipetcare.cn | License No: CN-SH-VET-2024-00472</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QE-SH-2025-03847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Chinese Yuan (CNY / RMB)</w:t>
      </w:r>
    </w:p>
    <w:p>
      <w:pPr>
        <w:pStyle w:val="BodyText"/>
      </w:pPr>
      <w:r>
        <w:rPr>
          <w:bCs/>
          <w:b/>
        </w:rPr>
        <w:t xml:space="preserve">Prepared By:</w:t>
      </w:r>
      <w:r>
        <w:t xml:space="preserve"> </w:t>
      </w:r>
      <w:r>
        <w:t xml:space="preserve">Dr. Wei Zhang, Lead Veterinarian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Jonathan Chen</w:t>
      </w:r>
    </w:p>
    <w:p>
      <w:pPr>
        <w:pStyle w:val="BodyText"/>
      </w:pPr>
      <w:r>
        <w:rPr>
          <w:bCs/>
          <w:b/>
        </w:rPr>
        <w:t xml:space="preserve">Address:</w:t>
      </w:r>
      <w:r>
        <w:t xml:space="preserve"> </w:t>
      </w:r>
      <w:r>
        <w:t xml:space="preserve">456 Lujiazui Ring Road, Pudong New Area, Shanghai, China</w:t>
      </w:r>
    </w:p>
    <w:p>
      <w:pPr>
        <w:pStyle w:val="BodyText"/>
      </w:pPr>
      <w:r>
        <w:rPr>
          <w:bCs/>
          <w:b/>
        </w:rPr>
        <w:t xml:space="preserve">Contact:</w:t>
      </w:r>
      <w:r>
        <w:t xml:space="preserve"> </w:t>
      </w:r>
      <w:r>
        <w:t xml:space="preserve">+86-138-1234-5678</w:t>
      </w:r>
    </w:p>
    <w:p>
      <w:pPr>
        <w:pStyle w:val="BodyText"/>
      </w:pPr>
      <w:r>
        <w:rPr>
          <w:bCs/>
          <w:b/>
        </w:rPr>
        <w:t xml:space="preserve">Email:</w:t>
      </w:r>
      <w:r>
        <w:t xml:space="preserve"> </w:t>
      </w:r>
      <w:r>
        <w:t xml:space="preserve">j.chen@email.com</w:t>
      </w:r>
    </w:p>
    <w:p>
      <w:pPr>
        <w:pStyle w:val="BodyText"/>
      </w:pPr>
      <w:r>
        <w:rPr>
          <w:bCs/>
          <w:b/>
        </w:rPr>
        <w:t xml:space="preserve">Pet:</w:t>
      </w:r>
      <w:r>
        <w:t xml:space="preserve"> </w:t>
      </w:r>
      <w:r>
        <w:t xml:space="preserve">Golden Retriever (Name: Max, Age: 4 years)</w:t>
      </w:r>
    </w:p>
    <w:bookmarkEnd w:id="22"/>
    <w:p>
      <w:pPr>
        <w:pStyle w:val="BodyText"/>
      </w:pPr>
      <w:r>
        <w:t xml:space="preserve">This</w:t>
      </w:r>
      <w:r>
        <w:t xml:space="preserve"> </w:t>
      </w:r>
      <w:r>
        <w:t xml:space="preserve">Quotation Estimate</w:t>
      </w:r>
      <w:r>
        <w:t xml:space="preserve"> </w:t>
      </w:r>
      <w:r>
        <w:t xml:space="preserve">is issued by Shanghai PetCare Veterinary Clinic, a fully licensed and accredited</w:t>
      </w:r>
      <w:r>
        <w:t xml:space="preserve"> </w:t>
      </w:r>
      <w:r>
        <w:t xml:space="preserve">Veterinarian</w:t>
      </w:r>
      <w:r>
        <w:t xml:space="preserve"> </w:t>
      </w:r>
      <w:r>
        <w:t xml:space="preserve">practice operating in</w:t>
      </w:r>
      <w:r>
        <w:t xml:space="preserve"> </w:t>
      </w:r>
      <w:r>
        <w:t xml:space="preserve">China Shanghai</w:t>
      </w:r>
      <w:r>
        <w:t xml:space="preserve">, to provide a comprehensive and transparent breakdown of all proposed veterinary services, diagnostic procedures, and associated costs for the care of the client's pet. This document serves as a formal</w:t>
      </w:r>
      <w:r>
        <w:t xml:space="preserve"> </w:t>
      </w:r>
      <w:r>
        <w:t xml:space="preserve">Quotation Estimate</w:t>
      </w:r>
      <w:r>
        <w:t xml:space="preserve"> </w:t>
      </w:r>
      <w:r>
        <w:t xml:space="preserve">and does not constitute a binding contract until accepted in writing by the client. All pricing reflects current market rates for</w:t>
      </w:r>
      <w:r>
        <w:t xml:space="preserve"> </w:t>
      </w:r>
      <w:r>
        <w:t xml:space="preserve">Veterinarian</w:t>
      </w:r>
      <w:r>
        <w:t xml:space="preserve"> </w:t>
      </w:r>
      <w:r>
        <w:t xml:space="preserve">services in the</w:t>
      </w:r>
      <w:r>
        <w:t xml:space="preserve"> </w:t>
      </w:r>
      <w:r>
        <w:t xml:space="preserve">China Shanghai</w:t>
      </w:r>
      <w:r>
        <w:t xml:space="preserve"> </w:t>
      </w:r>
      <w:r>
        <w:t xml:space="preserve">metropolitan area as of the date of issue.</w:t>
      </w:r>
    </w:p>
    <w:p>
      <w:pPr>
        <w:pStyle w:val="BodyText"/>
      </w:pPr>
      <w:r>
        <w:t xml:space="preserve">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Comprehensive Physical Examination</w:t>
            </w:r>
          </w:p>
        </w:tc>
        <w:tc>
          <w:tcPr/>
          <w:p>
            <w:pPr>
              <w:pStyle w:val="Compact"/>
              <w:jc w:val="left"/>
            </w:pPr>
            <w:r>
              <w:t xml:space="preserve">Full-body assessment by a senior Veterinarian including auscultation, palpation, and neurological evaluation</w:t>
            </w:r>
          </w:p>
        </w:tc>
        <w:tc>
          <w:tcPr/>
          <w:p>
            <w:pPr>
              <w:pStyle w:val="Compact"/>
              <w:jc w:val="left"/>
            </w:pPr>
            <w:r>
              <w:t xml:space="preserve">1</w:t>
            </w:r>
          </w:p>
        </w:tc>
        <w:tc>
          <w:tcPr/>
          <w:p>
            <w:pPr>
              <w:pStyle w:val="Compact"/>
              <w:jc w:val="left"/>
            </w:pPr>
            <w:r>
              <w:t xml:space="preserve">¥ 380.00</w:t>
            </w:r>
          </w:p>
        </w:tc>
        <w:tc>
          <w:tcPr/>
          <w:p>
            <w:pPr>
              <w:pStyle w:val="Compact"/>
              <w:jc w:val="left"/>
            </w:pPr>
            <w:r>
              <w:t xml:space="preserve">¥ 380.00</w:t>
            </w:r>
          </w:p>
        </w:tc>
      </w:tr>
      <w:tr>
        <w:tc>
          <w:tcPr/>
          <w:p>
            <w:pPr>
              <w:pStyle w:val="Compact"/>
              <w:jc w:val="left"/>
            </w:pPr>
            <w:r>
              <w:t xml:space="preserve">2</w:t>
            </w:r>
          </w:p>
        </w:tc>
        <w:tc>
          <w:tcPr/>
          <w:p>
            <w:pPr>
              <w:pStyle w:val="Compact"/>
              <w:jc w:val="left"/>
            </w:pPr>
            <w:r>
              <w:t xml:space="preserve">Complete Blood Count (CBC) &amp; Biochemistry Panel</w:t>
            </w:r>
          </w:p>
        </w:tc>
        <w:tc>
          <w:tcPr/>
          <w:p>
            <w:pPr>
              <w:pStyle w:val="Compact"/>
              <w:jc w:val="left"/>
            </w:pPr>
            <w:r>
              <w:t xml:space="preserve">In-house laboratory analysis covering 24 parameters; standard for Veterinarian diagnostics in China Shanghai clinics</w:t>
            </w:r>
          </w:p>
        </w:tc>
        <w:tc>
          <w:tcPr/>
          <w:p>
            <w:pPr>
              <w:pStyle w:val="Compact"/>
              <w:jc w:val="left"/>
            </w:pPr>
            <w:r>
              <w:t xml:space="preserve">1</w:t>
            </w:r>
          </w:p>
        </w:tc>
        <w:tc>
          <w:tcPr/>
          <w:p>
            <w:pPr>
              <w:pStyle w:val="Compact"/>
              <w:jc w:val="left"/>
            </w:pPr>
            <w:r>
              <w:t xml:space="preserve">¥ 650.00</w:t>
            </w:r>
          </w:p>
        </w:tc>
        <w:tc>
          <w:tcPr/>
          <w:p>
            <w:pPr>
              <w:pStyle w:val="Compact"/>
              <w:jc w:val="left"/>
            </w:pPr>
            <w:r>
              <w:t xml:space="preserve">¥ 650.00</w:t>
            </w:r>
          </w:p>
        </w:tc>
      </w:tr>
      <w:tr>
        <w:tc>
          <w:tcPr/>
          <w:p>
            <w:pPr>
              <w:pStyle w:val="Compact"/>
              <w:jc w:val="left"/>
            </w:pPr>
            <w:r>
              <w:t xml:space="preserve">3</w:t>
            </w:r>
          </w:p>
        </w:tc>
        <w:tc>
          <w:tcPr/>
          <w:p>
            <w:pPr>
              <w:pStyle w:val="Compact"/>
              <w:jc w:val="left"/>
            </w:pPr>
            <w:r>
              <w:t xml:space="preserve">Digital Radiography (X-Ray) – 4 Views</w:t>
            </w:r>
          </w:p>
        </w:tc>
        <w:tc>
          <w:tcPr/>
          <w:p>
            <w:pPr>
              <w:pStyle w:val="Compact"/>
              <w:jc w:val="left"/>
            </w:pPr>
            <w:r>
              <w:t xml:space="preserve">Thoracic and abdominal imaging performed by a certified Veterinarian radiology technician</w:t>
            </w:r>
          </w:p>
        </w:tc>
        <w:tc>
          <w:tcPr/>
          <w:p>
            <w:pPr>
              <w:pStyle w:val="Compact"/>
              <w:jc w:val="left"/>
            </w:pPr>
            <w:r>
              <w:t xml:space="preserve">1</w:t>
            </w:r>
          </w:p>
        </w:tc>
        <w:tc>
          <w:tcPr/>
          <w:p>
            <w:pPr>
              <w:pStyle w:val="Compact"/>
              <w:jc w:val="left"/>
            </w:pPr>
            <w:r>
              <w:t xml:space="preserve">¥ 520.00</w:t>
            </w:r>
          </w:p>
        </w:tc>
        <w:tc>
          <w:tcPr/>
          <w:p>
            <w:pPr>
              <w:pStyle w:val="Compact"/>
              <w:jc w:val="left"/>
            </w:pPr>
            <w:r>
              <w:t xml:space="preserve">¥ 520.00</w:t>
            </w:r>
          </w:p>
        </w:tc>
      </w:tr>
      <w:tr>
        <w:tc>
          <w:tcPr/>
          <w:p>
            <w:pPr>
              <w:pStyle w:val="Compact"/>
              <w:jc w:val="left"/>
            </w:pPr>
            <w:r>
              <w:t xml:space="preserve">4</w:t>
            </w:r>
          </w:p>
        </w:tc>
        <w:tc>
          <w:tcPr/>
          <w:p>
            <w:pPr>
              <w:pStyle w:val="Compact"/>
              <w:jc w:val="left"/>
            </w:pPr>
            <w:r>
              <w:t xml:space="preserve">Abdominal Ultrasound Examination</w:t>
            </w:r>
          </w:p>
        </w:tc>
        <w:tc>
          <w:tcPr/>
          <w:p>
            <w:pPr>
              <w:pStyle w:val="Compact"/>
              <w:jc w:val="left"/>
            </w:pPr>
            <w:r>
              <w:t xml:space="preserve">Real-time sonographic evaluation of liver, kidneys, spleen, and bladder by a board-certified Veterinarian</w:t>
            </w:r>
          </w:p>
        </w:tc>
        <w:tc>
          <w:tcPr/>
          <w:p>
            <w:pPr>
              <w:pStyle w:val="Compact"/>
              <w:jc w:val="left"/>
            </w:pPr>
            <w:r>
              <w:t xml:space="preserve">1</w:t>
            </w:r>
          </w:p>
        </w:tc>
        <w:tc>
          <w:tcPr/>
          <w:p>
            <w:pPr>
              <w:pStyle w:val="Compact"/>
              <w:jc w:val="left"/>
            </w:pPr>
            <w:r>
              <w:t xml:space="preserve">¥ 780.00</w:t>
            </w:r>
          </w:p>
        </w:tc>
        <w:tc>
          <w:tcPr/>
          <w:p>
            <w:pPr>
              <w:pStyle w:val="Compact"/>
              <w:jc w:val="left"/>
            </w:pPr>
            <w:r>
              <w:t xml:space="preserve">¥ 780.00</w:t>
            </w:r>
          </w:p>
        </w:tc>
      </w:tr>
      <w:tr>
        <w:tc>
          <w:tcPr/>
          <w:p>
            <w:pPr>
              <w:pStyle w:val="Compact"/>
              <w:jc w:val="left"/>
            </w:pPr>
            <w:r>
              <w:t xml:space="preserve">5</w:t>
            </w:r>
          </w:p>
        </w:tc>
        <w:tc>
          <w:tcPr/>
          <w:p>
            <w:pPr>
              <w:pStyle w:val="Compact"/>
              <w:jc w:val="left"/>
            </w:pPr>
            <w:r>
              <w:t xml:space="preserve">Dental Cleaning &amp; Scaling (Ultrasonic)</w:t>
            </w:r>
          </w:p>
        </w:tc>
        <w:tc>
          <w:tcPr/>
          <w:p>
            <w:pPr>
              <w:pStyle w:val="Compact"/>
              <w:jc w:val="left"/>
            </w:pPr>
            <w:r>
              <w:t xml:space="preserve">Full oral prophylaxis under light sedation; includes polishing and fluoride treatment</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6</w:t>
            </w:r>
          </w:p>
        </w:tc>
        <w:tc>
          <w:tcPr/>
          <w:p>
            <w:pPr>
              <w:pStyle w:val="Compact"/>
              <w:jc w:val="left"/>
            </w:pPr>
            <w:r>
              <w:t xml:space="preserve">Vaccination – Annual Booster (DHPP + Leptospirosis + Rabies)</w:t>
            </w:r>
          </w:p>
        </w:tc>
        <w:tc>
          <w:tcPr/>
          <w:p>
            <w:pPr>
              <w:pStyle w:val="Compact"/>
              <w:jc w:val="left"/>
            </w:pPr>
            <w:r>
              <w:t xml:space="preserve">Core and non-core vaccines as recommended by the Veterinarian; compliant with China Shanghai municipal animal health regulations</w:t>
            </w:r>
          </w:p>
        </w:tc>
        <w:tc>
          <w:tcPr/>
          <w:p>
            <w:pPr>
              <w:pStyle w:val="Compact"/>
              <w:jc w:val="left"/>
            </w:pPr>
            <w:r>
              <w:t xml:space="preserve">1</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7</w:t>
            </w:r>
          </w:p>
        </w:tc>
        <w:tc>
          <w:tcPr/>
          <w:p>
            <w:pPr>
              <w:pStyle w:val="Compact"/>
              <w:jc w:val="left"/>
            </w:pPr>
            <w:r>
              <w:t xml:space="preserve">Parasite Control – Internal &amp; External Deworming</w:t>
            </w:r>
          </w:p>
        </w:tc>
        <w:tc>
          <w:tcPr/>
          <w:p>
            <w:pPr>
              <w:pStyle w:val="Compact"/>
              <w:jc w:val="left"/>
            </w:pPr>
            <w:r>
              <w:t xml:space="preserve">Broad-spectrum anthelmintic and ectoparasiticide treatment administered by the Veterinarian team</w:t>
            </w:r>
          </w:p>
        </w:tc>
        <w:tc>
          <w:tcPr/>
          <w:p>
            <w:pPr>
              <w:pStyle w:val="Compact"/>
              <w:jc w:val="left"/>
            </w:pPr>
            <w:r>
              <w:t xml:space="preserve">1</w:t>
            </w:r>
          </w:p>
        </w:tc>
        <w:tc>
          <w:tcPr/>
          <w:p>
            <w:pPr>
              <w:pStyle w:val="Compact"/>
              <w:jc w:val="left"/>
            </w:pPr>
            <w:r>
              <w:t xml:space="preserve">¥ 280.00</w:t>
            </w:r>
          </w:p>
        </w:tc>
        <w:tc>
          <w:tcPr/>
          <w:p>
            <w:pPr>
              <w:pStyle w:val="Compact"/>
              <w:jc w:val="left"/>
            </w:pPr>
            <w:r>
              <w:t xml:space="preserve">¥ 280.00</w:t>
            </w:r>
          </w:p>
        </w:tc>
      </w:tr>
      <w:tr>
        <w:tc>
          <w:tcPr/>
          <w:p>
            <w:pPr>
              <w:pStyle w:val="Compact"/>
              <w:jc w:val="left"/>
            </w:pPr>
            <w:r>
              <w:t xml:space="preserve">8</w:t>
            </w:r>
          </w:p>
        </w:tc>
        <w:tc>
          <w:tcPr/>
          <w:p>
            <w:pPr>
              <w:pStyle w:val="Compact"/>
              <w:jc w:val="left"/>
            </w:pPr>
            <w:r>
              <w:t xml:space="preserve">Microchip Registration &amp; Update</w:t>
            </w:r>
          </w:p>
        </w:tc>
        <w:tc>
          <w:tcPr/>
          <w:p>
            <w:pPr>
              <w:pStyle w:val="Compact"/>
              <w:jc w:val="left"/>
            </w:pPr>
            <w:r>
              <w:t xml:space="preserve">ISO 11784/11785 compliant microchip insertion and registration with the Shanghai Municipal Pet Registration Authority</w:t>
            </w:r>
          </w:p>
        </w:tc>
        <w:tc>
          <w:tcPr/>
          <w:p>
            <w:pPr>
              <w:pStyle w:val="Compact"/>
              <w:jc w:val="left"/>
            </w:pPr>
            <w:r>
              <w:t xml:space="preserve">1</w:t>
            </w:r>
          </w:p>
        </w:tc>
        <w:tc>
          <w:tcPr/>
          <w:p>
            <w:pPr>
              <w:pStyle w:val="Compact"/>
              <w:jc w:val="left"/>
            </w:pPr>
            <w:r>
              <w:t xml:space="preserve">¥ 150.00</w:t>
            </w:r>
          </w:p>
        </w:tc>
        <w:tc>
          <w:tcPr/>
          <w:p>
            <w:pPr>
              <w:pStyle w:val="Compact"/>
              <w:jc w:val="left"/>
            </w:pPr>
            <w:r>
              <w:t xml:space="preserve">¥ 150.00</w:t>
            </w:r>
          </w:p>
        </w:tc>
      </w:tr>
      <w:tr>
        <w:tc>
          <w:tcPr/>
          <w:p>
            <w:pPr>
              <w:pStyle w:val="Compact"/>
              <w:jc w:val="left"/>
            </w:pPr>
            <w:r>
              <w:t xml:space="preserve">9</w:t>
            </w:r>
          </w:p>
        </w:tc>
        <w:tc>
          <w:tcPr/>
          <w:p>
            <w:pPr>
              <w:pStyle w:val="Compact"/>
              <w:jc w:val="left"/>
            </w:pPr>
            <w:r>
              <w:t xml:space="preserve">Prescription Medication – 14-Day Supply</w:t>
            </w:r>
          </w:p>
        </w:tc>
        <w:tc>
          <w:tcPr/>
          <w:p>
            <w:pPr>
              <w:pStyle w:val="Compact"/>
              <w:jc w:val="left"/>
            </w:pPr>
            <w:r>
              <w:t xml:space="preserve">Joint supplement (glucosamine/chondroitin) and anti-inflammatory as prescribed by the treating Veterinarian</w:t>
            </w:r>
          </w:p>
        </w:tc>
        <w:tc>
          <w:tcPr/>
          <w:p>
            <w:pPr>
              <w:pStyle w:val="Compact"/>
              <w:jc w:val="left"/>
            </w:pPr>
            <w:r>
              <w:t xml:space="preserve">1</w:t>
            </w:r>
          </w:p>
        </w:tc>
        <w:tc>
          <w:tcPr/>
          <w:p>
            <w:pPr>
              <w:pStyle w:val="Compact"/>
              <w:jc w:val="left"/>
            </w:pPr>
            <w:r>
              <w:t xml:space="preserve">¥ 560.00</w:t>
            </w:r>
          </w:p>
        </w:tc>
        <w:tc>
          <w:tcPr/>
          <w:p>
            <w:pPr>
              <w:pStyle w:val="Compact"/>
              <w:jc w:val="left"/>
            </w:pPr>
            <w:r>
              <w:t xml:space="preserve">¥ 560.00</w:t>
            </w:r>
          </w:p>
        </w:tc>
      </w:tr>
      <w:tr>
        <w:tc>
          <w:tcPr/>
          <w:p>
            <w:pPr>
              <w:pStyle w:val="Compact"/>
              <w:jc w:val="left"/>
            </w:pPr>
            <w:r>
              <w:t xml:space="preserve">10</w:t>
            </w:r>
          </w:p>
        </w:tc>
        <w:tc>
          <w:tcPr/>
          <w:p>
            <w:pPr>
              <w:pStyle w:val="Compact"/>
              <w:jc w:val="left"/>
            </w:pPr>
            <w:r>
              <w:t xml:space="preserve">Follow-Up Consultation (Post-Procedure)</w:t>
            </w:r>
          </w:p>
        </w:tc>
        <w:tc>
          <w:tcPr/>
          <w:p>
            <w:pPr>
              <w:pStyle w:val="Compact"/>
              <w:jc w:val="left"/>
            </w:pPr>
            <w:r>
              <w:t xml:space="preserve">One follow-up visit within 7 days to assess recovery; conducted by the same Veterinarian</w:t>
            </w:r>
          </w:p>
        </w:tc>
        <w:tc>
          <w:tcPr/>
          <w:p>
            <w:pPr>
              <w:pStyle w:val="Compact"/>
              <w:jc w:val="left"/>
            </w:pPr>
            <w:r>
              <w:t xml:space="preserve">1</w:t>
            </w:r>
          </w:p>
        </w:tc>
        <w:tc>
          <w:tcPr/>
          <w:p>
            <w:pPr>
              <w:pStyle w:val="Compact"/>
              <w:jc w:val="left"/>
            </w:pPr>
            <w:r>
              <w:t xml:space="preserve">¥ 200.00</w:t>
            </w:r>
          </w:p>
        </w:tc>
        <w:tc>
          <w:tcPr/>
          <w:p>
            <w:pPr>
              <w:pStyle w:val="Compact"/>
              <w:jc w:val="left"/>
            </w:pPr>
            <w:r>
              <w:t xml:space="preserve">¥ 200.00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w:t>
            </w:r>
          </w:p>
        </w:tc>
        <w:tc>
          <w:tcPr/>
          <w:p>
            <w:pPr>
              <w:pStyle w:val="Compact"/>
              <w:jc w:val="right"/>
            </w:pPr>
            <w:r>
              <w:t xml:space="preserve">¥ 5,170.00</w:t>
            </w:r>
          </w:p>
        </w:tc>
      </w:tr>
      <w:tr>
        <w:tc>
          <w:tcPr>
            <w:gridSpan w:val="5"/>
          </w:tcPr>
          <w:p>
            <w:pPr>
              <w:pStyle w:val="Compact"/>
              <w:jc w:val="right"/>
            </w:pPr>
            <w:r>
              <w:t xml:space="preserve">VAT (6% – Medical Services, China Shanghai):</w:t>
            </w:r>
          </w:p>
        </w:tc>
        <w:tc>
          <w:tcPr/>
          <w:p>
            <w:pPr>
              <w:pStyle w:val="Compact"/>
              <w:jc w:val="right"/>
            </w:pPr>
            <w:r>
              <w:t xml:space="preserve">¥ 310.20</w:t>
            </w:r>
          </w:p>
        </w:tc>
      </w:tr>
      <w:tr>
        <w:tc>
          <w:tcPr>
            <w:gridSpan w:val="5"/>
          </w:tcPr>
          <w:p>
            <w:pPr>
              <w:pStyle w:val="Compact"/>
              <w:jc w:val="right"/>
            </w:pPr>
            <w:r>
              <w:t xml:space="preserve">TOTAL ESTIMATED COST:</w:t>
            </w:r>
          </w:p>
        </w:tc>
        <w:tc>
          <w:tcPr/>
          <w:p>
            <w:pPr>
              <w:pStyle w:val="Compact"/>
              <w:jc w:val="right"/>
            </w:pPr>
            <w:r>
              <w:t xml:space="preserve">¥ 5,480.20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are subject to revision based on current</w:t>
      </w:r>
      <w:r>
        <w:t xml:space="preserve"> </w:t>
      </w:r>
      <w:r>
        <w:t xml:space="preserve">Veterinarian</w:t>
      </w:r>
      <w:r>
        <w:t xml:space="preserve"> </w:t>
      </w:r>
      <w:r>
        <w:t xml:space="preserve">service rates in</w:t>
      </w:r>
      <w:r>
        <w:t xml:space="preserve"> </w:t>
      </w:r>
      <w:r>
        <w:t xml:space="preserve">China Shanghai</w:t>
      </w:r>
      <w:r>
        <w:t xml:space="preserve">.</w:t>
      </w:r>
    </w:p>
    <w:p>
      <w:pPr>
        <w:numPr>
          <w:ilvl w:val="0"/>
          <w:numId w:val="1001"/>
        </w:numPr>
        <w:pStyle w:val="Compact"/>
      </w:pPr>
      <w:r>
        <w:t xml:space="preserve">All prices are quoted in Chinese Yuan (CNY) and include applicable Value Added Tax (VAT) at the prevailing rate for medical and veterinary services in the Shanghai municipality.</w:t>
      </w:r>
    </w:p>
    <w:p>
      <w:pPr>
        <w:numPr>
          <w:ilvl w:val="0"/>
          <w:numId w:val="1001"/>
        </w:numPr>
        <w:pStyle w:val="Compact"/>
      </w:pPr>
      <w:r>
        <w:t xml:space="preserve">The</w:t>
      </w:r>
      <w:r>
        <w:t xml:space="preserve"> </w:t>
      </w:r>
      <w:r>
        <w:t xml:space="preserve">Veterinarian</w:t>
      </w:r>
      <w:r>
        <w:t xml:space="preserve"> </w:t>
      </w:r>
      <w:r>
        <w:t xml:space="preserve">team reserves the right to adjust the scope of services if additional procedures are deemed medically necessary during the examination. Any such additions will be communicated to the client in writing prior to execution and will be itemized as a supplementary</w:t>
      </w:r>
      <w:r>
        <w:t xml:space="preserve"> </w:t>
      </w:r>
      <w:r>
        <w:t xml:space="preserve">Quotation Estimate</w:t>
      </w:r>
      <w:r>
        <w:t xml:space="preserve">.</w:t>
      </w:r>
    </w:p>
    <w:p>
      <w:pPr>
        <w:numPr>
          <w:ilvl w:val="0"/>
          <w:numId w:val="1001"/>
        </w:numPr>
        <w:pStyle w:val="Compact"/>
      </w:pPr>
      <w:r>
        <w:t xml:space="preserve">Payment is due within seven (7) business days of the date of service completion. Accepted payment methods include bank transfer (CNY), Alipay, WeChat Pay, and major credit cards. A 2% late payment surcharge will apply to overdue balances.</w:t>
      </w:r>
    </w:p>
    <w:p>
      <w:pPr>
        <w:numPr>
          <w:ilvl w:val="0"/>
          <w:numId w:val="1001"/>
        </w:numPr>
        <w:pStyle w:val="Compact"/>
      </w:pPr>
      <w:r>
        <w:t xml:space="preserve">This</w:t>
      </w:r>
      <w:r>
        <w:t xml:space="preserve"> </w:t>
      </w:r>
      <w:r>
        <w:t xml:space="preserve">Quotation Estimate</w:t>
      </w:r>
      <w:r>
        <w:t xml:space="preserve"> </w:t>
      </w:r>
      <w:r>
        <w:t xml:space="preserve">covers only the services explicitly listed above. Emergency care, hospitalization, surgical intervention, or any procedure not anticipated at the time of this estimate will be billed separately at the standard</w:t>
      </w:r>
      <w:r>
        <w:t xml:space="preserve"> </w:t>
      </w:r>
      <w:r>
        <w:t xml:space="preserve">Veterinarian</w:t>
      </w:r>
      <w:r>
        <w:t xml:space="preserve"> </w:t>
      </w:r>
      <w:r>
        <w:t xml:space="preserve">fee schedule of Shanghai PetCare Veterinary Clinic.</w:t>
      </w:r>
    </w:p>
    <w:p>
      <w:pPr>
        <w:numPr>
          <w:ilvl w:val="0"/>
          <w:numId w:val="1001"/>
        </w:numPr>
        <w:pStyle w:val="Compact"/>
      </w:pPr>
      <w:r>
        <w:t xml:space="preserve">All diagnostic results, medical records, and treatment plans generated under this</w:t>
      </w:r>
      <w:r>
        <w:t xml:space="preserve"> </w:t>
      </w:r>
      <w:r>
        <w:t xml:space="preserve">Quotation Estimate</w:t>
      </w:r>
      <w:r>
        <w:t xml:space="preserve"> </w:t>
      </w:r>
      <w:r>
        <w:t xml:space="preserve">are the property of the client and may be requested in digital or printed format at no additional charge.</w:t>
      </w:r>
    </w:p>
    <w:p>
      <w:pPr>
        <w:numPr>
          <w:ilvl w:val="0"/>
          <w:numId w:val="1001"/>
        </w:numPr>
        <w:pStyle w:val="Compact"/>
      </w:pPr>
      <w:r>
        <w:t xml:space="preserve">Shanghai PetCare Veterinary Clinic operates in full compliance with the Animal Epidemic Prevention Law of the People's Republic of China and all local regulations of the Shanghai Municipal Agriculture and Rural Affairs Bureau. The treating</w:t>
      </w:r>
      <w:r>
        <w:t xml:space="preserve"> </w:t>
      </w:r>
      <w:r>
        <w:t xml:space="preserve">Veterinarian</w:t>
      </w:r>
      <w:r>
        <w:t xml:space="preserve"> </w:t>
      </w:r>
      <w:r>
        <w:t xml:space="preserve">holds a valid Practicing Veterinarian Certificate issued by the China Veterinary Medical Association.</w:t>
      </w:r>
    </w:p>
    <w:p>
      <w:pPr>
        <w:numPr>
          <w:ilvl w:val="0"/>
          <w:numId w:val="1001"/>
        </w:numPr>
        <w:pStyle w:val="Compact"/>
      </w:pPr>
      <w:r>
        <w:t xml:space="preserve">Client consent is required for all invasive procedures. A separate informed consent form, in both English and Mandarin Chinese, will be presented prior to any surgical or anesthetic intervention.</w:t>
      </w:r>
    </w:p>
    <w:p>
      <w:pPr>
        <w:numPr>
          <w:ilvl w:val="0"/>
          <w:numId w:val="1001"/>
        </w:numPr>
        <w:pStyle w:val="Compact"/>
      </w:pPr>
      <w:r>
        <w:t xml:space="preserve">This</w:t>
      </w:r>
      <w:r>
        <w:t xml:space="preserve"> </w:t>
      </w:r>
      <w:r>
        <w:t xml:space="preserve">Quotation Estimate</w:t>
      </w:r>
      <w:r>
        <w:t xml:space="preserve"> </w:t>
      </w:r>
      <w:r>
        <w:t xml:space="preserve">is non-transferable and is issued exclusively to the named client for the named pet. Any change in ownership or pet identification requires a revised</w:t>
      </w:r>
      <w:r>
        <w:t xml:space="preserve"> </w:t>
      </w:r>
      <w:r>
        <w:t xml:space="preserve">Quotation Estimate</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amicable negotiation. In the event of unresolved disagreement, matters shall be submitted to the Shanghai International Arbitration Center (SHIAC) in accordance with its rules of procedure.</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Shanghai PetCare Veterinary Clinic to proceed with the</w:t>
      </w:r>
      <w:r>
        <w:t xml:space="preserve"> </w:t>
      </w:r>
      <w:r>
        <w:t xml:space="preserve">Veterinarian</w:t>
      </w:r>
      <w:r>
        <w:t xml:space="preserve"> </w:t>
      </w:r>
      <w:r>
        <w:t xml:space="preserve">services described herein for the pet identified above. This signature does not obligate the client to accept additional or unlisted procedures without prior written approval.</w:t>
      </w:r>
    </w:p>
    <w:p>
      <w:pPr>
        <w:pStyle w:val="BodyText"/>
      </w:pPr>
      <w:r>
        <w:rPr>
          <w:bCs/>
          <w:b/>
        </w:rPr>
        <w:t xml:space="preserve">Client Signature</w:t>
      </w:r>
      <w:r>
        <w:br/>
      </w:r>
      <w:r>
        <w:t xml:space="preserve">Name: Mr. Jonathan Chen</w:t>
      </w:r>
      <w:r>
        <w:br/>
      </w:r>
      <w:r>
        <w:t xml:space="preserve">Date: _______________</w:t>
      </w:r>
    </w:p>
    <w:p>
      <w:pPr>
        <w:pStyle w:val="BodyText"/>
      </w:pPr>
      <w:r>
        <w:rPr>
          <w:bCs/>
          <w:b/>
        </w:rPr>
        <w:t xml:space="preserve">Veterinarian / Authorized Representative</w:t>
      </w:r>
      <w:r>
        <w:br/>
      </w:r>
      <w:r>
        <w:t xml:space="preserve">Name: Dr. Wei Zhang, DVM</w:t>
      </w:r>
      <w:r>
        <w:br/>
      </w:r>
      <w:r>
        <w:t xml:space="preserve">Shanghai PetCare Veterinary Clinic</w:t>
      </w:r>
      <w:r>
        <w:br/>
      </w:r>
      <w:r>
        <w:t xml:space="preserve">Date: _______________</w:t>
      </w:r>
    </w:p>
    <w:p>
      <w:pPr>
        <w:pStyle w:val="BodyText"/>
      </w:pPr>
      <w:r>
        <w:t xml:space="preserve">Shanghai PetCare Veterinary Clinic | 1288 Nanjing East Road, Huangpu District, Shanghai, China 200001</w:t>
      </w:r>
    </w:p>
    <w:p>
      <w:pPr>
        <w:pStyle w:val="BodyText"/>
      </w:pPr>
      <w:r>
        <w:t xml:space="preserve">Quotation Estimate No. QE-SH-2025-03847 | Issued: 15 June 2025 | Page 1 of 1</w:t>
      </w:r>
    </w:p>
    <w:p>
      <w:pPr>
        <w:pStyle w:val="BodyText"/>
      </w:pPr>
      <w:r>
        <w:t xml:space="preserve">This document is a formal Quotation Estimate for Veterinarian services in China Shanghai. It is not a receipt or invoice.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China Shanghai</dc:title>
  <dc:creator/>
  <dc:language>en</dc:language>
  <cp:keywords/>
  <dcterms:created xsi:type="dcterms:W3CDTF">2026-10-10T11:31:11Z</dcterms:created>
  <dcterms:modified xsi:type="dcterms:W3CDTF">2026-10-10T11:31:11Z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