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quotation-estimate"/>
    <w:p>
      <w:pPr>
        <w:pStyle w:val="Heading1"/>
      </w:pPr>
      <w:r>
        <w:t xml:space="preserve">QUOTATION ESTIMATE</w:t>
      </w:r>
    </w:p>
    <w:p>
      <w:pPr>
        <w:pStyle w:val="FirstParagraph"/>
      </w:pPr>
      <w:r>
        <w:rPr>
          <w:bCs/>
          <w:b/>
        </w:rPr>
        <w:t xml:space="preserve">Veterinarian Clinic "Salud Animal Bogotá"</w:t>
      </w:r>
    </w:p>
    <w:p>
      <w:pPr>
        <w:pStyle w:val="BodyText"/>
      </w:pPr>
      <w:r>
        <w:t xml:space="preserve">Calle 45 # 12-34, Zona Rosa, Bogotá D.C., Colombia</w:t>
      </w:r>
    </w:p>
    <w:p>
      <w:pPr>
        <w:pStyle w:val="BodyText"/>
      </w:pPr>
      <w:r>
        <w:t xml:space="preserve">Tel: +57 (601) 555-7842 | Email: info@saludanimalbogota.co</w:t>
      </w:r>
    </w:p>
    <w:p>
      <w:pPr>
        <w:pStyle w:val="BodyText"/>
      </w:pPr>
      <w:r>
        <w:t xml:space="preserve">NIT: 901.234.567-8 | RUT Colombia</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Currency:</w:t>
      </w:r>
      <w:r>
        <w:t xml:space="preserve"> </w:t>
      </w:r>
      <w:r>
        <w:t xml:space="preserve">Colombian Peso (COP)</w:t>
      </w:r>
    </w:p>
    <w:p>
      <w:pPr>
        <w:pStyle w:val="BodyText"/>
      </w:pPr>
      <w:r>
        <w:rPr>
          <w:bCs/>
          <w:b/>
        </w:rPr>
        <w:t xml:space="preserve">Location of Service:</w:t>
      </w:r>
      <w:r>
        <w:t xml:space="preserve"> </w:t>
      </w:r>
      <w:r>
        <w:t xml:space="preserve">Bogotá, Colombia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María Fernanda Rodríguez</w:t>
      </w:r>
    </w:p>
    <w:p>
      <w:pPr>
        <w:pStyle w:val="BodyText"/>
      </w:pPr>
      <w:r>
        <w:rPr>
          <w:bCs/>
          <w:b/>
        </w:rPr>
        <w:t xml:space="preserve">Address:</w:t>
      </w:r>
      <w:r>
        <w:t xml:space="preserve"> </w:t>
      </w:r>
      <w:r>
        <w:t xml:space="preserve">Cra. 15 # 86-20, Chapinero, Bogotá D.C., Colombia</w:t>
      </w:r>
    </w:p>
    <w:p>
      <w:pPr>
        <w:pStyle w:val="BodyText"/>
      </w:pPr>
      <w:r>
        <w:rPr>
          <w:bCs/>
          <w:b/>
        </w:rPr>
        <w:t xml:space="preserve">Phone:</w:t>
      </w:r>
      <w:r>
        <w:t xml:space="preserve"> </w:t>
      </w:r>
      <w:r>
        <w:t xml:space="preserve">+57 310 456 7890</w:t>
      </w:r>
    </w:p>
    <w:p>
      <w:pPr>
        <w:pStyle w:val="BodyText"/>
      </w:pPr>
      <w:r>
        <w:rPr>
          <w:bCs/>
          <w:b/>
        </w:rPr>
        <w:t xml:space="preserve">Email:</w:t>
      </w:r>
      <w:r>
        <w:t xml:space="preserve"> </w:t>
      </w:r>
      <w:r>
        <w:t xml:space="preserve">mfr.rodriguez@email.com</w:t>
      </w:r>
    </w:p>
    <w:p>
      <w:pPr>
        <w:pStyle w:val="BodyText"/>
      </w:pPr>
      <w:r>
        <w:rPr>
          <w:bCs/>
          <w:b/>
        </w:rPr>
        <w:t xml:space="preserve">Pet Name:</w:t>
      </w:r>
      <w:r>
        <w:t xml:space="preserve"> </w:t>
      </w:r>
      <w:r>
        <w:t xml:space="preserve">Max (Golden Retriever, 4 years old)</w:t>
      </w:r>
    </w:p>
    <w:bookmarkEnd w:id="22"/>
    <w:p>
      <w:pPr>
        <w:pStyle w:val="BodyText"/>
      </w:pPr>
      <w:r>
        <w:t xml:space="preserve">1. Purpose of This Quotation Estimate</w:t>
      </w:r>
    </w:p>
    <w:p>
      <w:pPr>
        <w:pStyle w:val="BodyText"/>
      </w:pPr>
      <w:r>
        <w:t xml:space="preserve">This Quotation Estimate is issued by Veterinarian Clinic "Salud Animal Bogotá," a licensed and registered veterinary practice operating in the city of Bogotá, Colombia, to provide the client with a detailed and transparent breakdown of all professional veterinarian services, diagnostic procedures, pharmaceutical products, and ancillary treatments required for the comprehensive care of the pet identified above. This document serves as a formal Quotation Estimate and does not constitute a binding contract until accepted in writing by the client. All prices are expressed in Colombian Pesos (COP) and are subject to the current tax regulations of Colombia, including the applicable IVA (Impuesto al Valor Agregado) of 19% as mandated by the Colombian National Tax Authority (DIAN).</w:t>
      </w:r>
    </w:p>
    <w:p>
      <w:pPr>
        <w:pStyle w:val="BodyText"/>
      </w:pPr>
      <w:r>
        <w:t xml:space="preserve">2. Scope of Veterinarian Services</w:t>
      </w:r>
    </w:p>
    <w:p>
      <w:pPr>
        <w:pStyle w:val="BodyText"/>
      </w:pPr>
      <w:r>
        <w:t xml:space="preserve">The following Quotation Estimate encompasses a full veterinary consultation and treatment plan prepared by our senior Veterinarian, Dr. Carlos Andrés Mendoza (Professional License No. 12345, registered with the Colegio Colombiano de Médicos Veterinarios Zootecnistas, Bogotá chapter). The veterinarian team at our Bogotá clinic will perform the procedures listed below at our facility located in the Zona Rosa district of Bogotá, Colombia, or at the client's residence if in-home service is selected.</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Veterinarian Service / Product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 Veterinarian Consultation and Physical Examination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Performed by senior Veterinarian in Bogotá clinic</w:t>
            </w:r>
          </w:p>
        </w:tc>
      </w:tr>
      <w:tr>
        <w:tc>
          <w:tcPr/>
          <w:p>
            <w:pPr>
              <w:pStyle w:val="Compact"/>
              <w:jc w:val="left"/>
            </w:pPr>
            <w:r>
              <w:t xml:space="preserve">2</w:t>
            </w:r>
          </w:p>
        </w:tc>
        <w:tc>
          <w:tcPr/>
          <w:p>
            <w:pPr>
              <w:pStyle w:val="Compact"/>
              <w:jc w:val="left"/>
            </w:pPr>
            <w:r>
              <w:t xml:space="preserve">Complete Blood Count (CBC) and Biochemistry Panel</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In-house laboratory, results in 4 hours</w:t>
            </w:r>
          </w:p>
        </w:tc>
      </w:tr>
      <w:tr>
        <w:tc>
          <w:tcPr/>
          <w:p>
            <w:pPr>
              <w:pStyle w:val="Compact"/>
              <w:jc w:val="left"/>
            </w:pPr>
            <w:r>
              <w:t xml:space="preserve">3</w:t>
            </w:r>
          </w:p>
        </w:tc>
        <w:tc>
          <w:tcPr/>
          <w:p>
            <w:pPr>
              <w:pStyle w:val="Compact"/>
              <w:jc w:val="left"/>
            </w:pPr>
            <w:r>
              <w:t xml:space="preserve">Digital Radiography (Chest and Abdomen, 2 views)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Digital X-ray, images delivered via USB</w:t>
            </w:r>
          </w:p>
        </w:tc>
      </w:tr>
      <w:tr>
        <w:tc>
          <w:tcPr/>
          <w:p>
            <w:pPr>
              <w:pStyle w:val="Compact"/>
              <w:jc w:val="left"/>
            </w:pPr>
            <w:r>
              <w:t xml:space="preserve">4</w:t>
            </w:r>
          </w:p>
        </w:tc>
        <w:tc>
          <w:tcPr/>
          <w:p>
            <w:pPr>
              <w:pStyle w:val="Compact"/>
              <w:jc w:val="left"/>
            </w:pPr>
            <w:r>
              <w:t xml:space="preserve">Abdominal Ultrasound (Veterinarian Sonography)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Performed by certified veterinarian sonographer</w:t>
            </w:r>
          </w:p>
        </w:tc>
      </w:tr>
      <w:tr>
        <w:tc>
          <w:tcPr/>
          <w:p>
            <w:pPr>
              <w:pStyle w:val="Compact"/>
              <w:jc w:val="left"/>
            </w:pPr>
            <w:r>
              <w:t xml:space="preserve">5</w:t>
            </w:r>
          </w:p>
        </w:tc>
        <w:tc>
          <w:tcPr/>
          <w:p>
            <w:pPr>
              <w:pStyle w:val="Compact"/>
              <w:jc w:val="left"/>
            </w:pPr>
            <w:r>
              <w:t xml:space="preserve">Orthopedic Assessment and Joint Mobility Evaluation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Specialized orthopedic veterinarian consultation</w:t>
            </w:r>
          </w:p>
        </w:tc>
      </w:tr>
      <w:tr>
        <w:tc>
          <w:tcPr/>
          <w:p>
            <w:pPr>
              <w:pStyle w:val="Compact"/>
              <w:jc w:val="left"/>
            </w:pPr>
            <w:r>
              <w:t xml:space="preserve">6</w:t>
            </w:r>
          </w:p>
        </w:tc>
        <w:tc>
          <w:tcPr/>
          <w:p>
            <w:pPr>
              <w:pStyle w:val="Compact"/>
              <w:jc w:val="left"/>
            </w:pPr>
            <w:r>
              <w:t xml:space="preserve">Prescribed Medication: Anti-inflammatory (Carprofen 75mg, 30 tablets)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Pharmaceutical product registered in Colombia (INVIMA)</w:t>
            </w:r>
          </w:p>
        </w:tc>
      </w:tr>
      <w:tr>
        <w:tc>
          <w:tcPr/>
          <w:p>
            <w:pPr>
              <w:pStyle w:val="Compact"/>
              <w:jc w:val="left"/>
            </w:pPr>
            <w:r>
              <w:t xml:space="preserve">7</w:t>
            </w:r>
          </w:p>
        </w:tc>
        <w:tc>
          <w:tcPr/>
          <w:p>
            <w:pPr>
              <w:pStyle w:val="Compact"/>
              <w:jc w:val="left"/>
            </w:pPr>
            <w:r>
              <w:t xml:space="preserve">Prescribed Medication: Joint Supplement (Glucosamine + Chondroitin, 60 caps)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Supplement for ongoing joint health</w:t>
            </w:r>
          </w:p>
        </w:tc>
      </w:tr>
      <w:tr>
        <w:tc>
          <w:tcPr/>
          <w:p>
            <w:pPr>
              <w:pStyle w:val="Compact"/>
              <w:jc w:val="left"/>
            </w:pPr>
            <w:r>
              <w:t xml:space="preserve">8</w:t>
            </w:r>
          </w:p>
        </w:tc>
        <w:tc>
          <w:tcPr/>
          <w:p>
            <w:pPr>
              <w:pStyle w:val="Compact"/>
              <w:jc w:val="left"/>
            </w:pPr>
            <w:r>
              <w:t xml:space="preserve">Follow-up Veterinarian Consultation (Week 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Re-evaluation of treatment progress in Bogotá</w:t>
            </w:r>
          </w:p>
        </w:tc>
      </w:tr>
      <w:tr>
        <w:tc>
          <w:tcPr/>
          <w:p>
            <w:pPr>
              <w:pStyle w:val="Compact"/>
              <w:jc w:val="left"/>
            </w:pPr>
            <w:r>
              <w:t xml:space="preserve">9</w:t>
            </w:r>
          </w:p>
        </w:tc>
        <w:tc>
          <w:tcPr/>
          <w:p>
            <w:pPr>
              <w:pStyle w:val="Compact"/>
              <w:jc w:val="left"/>
            </w:pPr>
            <w:r>
              <w:t xml:space="preserve">Annual Vaccination Package (DHPP + Leptospirosis + Rabies)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Required per Bogotá municipal health regulations</w:t>
            </w:r>
          </w:p>
        </w:tc>
      </w:tr>
      <w:tr>
        <w:tc>
          <w:tcPr/>
          <w:p>
            <w:pPr>
              <w:pStyle w:val="Compact"/>
              <w:jc w:val="left"/>
            </w:pPr>
            <w:r>
              <w:t xml:space="preserve">10</w:t>
            </w:r>
          </w:p>
        </w:tc>
        <w:tc>
          <w:tcPr/>
          <w:p>
            <w:pPr>
              <w:pStyle w:val="Compact"/>
              <w:jc w:val="left"/>
            </w:pPr>
            <w:r>
              <w:t xml:space="preserve">Parasite Control (Internal + External, 3-month supply)</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c>
          <w:tcPr/>
          <w:p>
            <w:pPr>
              <w:pStyle w:val="Compact"/>
              <w:jc w:val="left"/>
            </w:pPr>
            <w:r>
              <w:t xml:space="preserve">Approved by Colombian veterinary authorities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right"/>
            </w:pPr>
            <w:r>
              <w:rPr>
                <w:bCs/>
                <w:b/>
              </w:rPr>
              <w:t xml:space="preserve">2,025,000</w:t>
            </w:r>
          </w:p>
        </w:tc>
      </w:tr>
      <w:tr>
        <w:tc>
          <w:tcPr/>
          <w:p>
            <w:pPr>
              <w:pStyle w:val="Compact"/>
              <w:jc w:val="left"/>
            </w:pPr>
            <w:r>
              <w:rPr>
                <w:bCs/>
                <w:b/>
              </w:rPr>
              <w:t xml:space="preserve">IVA 19% (Colombian VAT)</w:t>
            </w:r>
          </w:p>
        </w:tc>
        <w:tc>
          <w:tcPr/>
          <w:p>
            <w:pPr>
              <w:pStyle w:val="Compact"/>
              <w:jc w:val="right"/>
            </w:pPr>
            <w:r>
              <w:rPr>
                <w:bCs/>
                <w:b/>
              </w:rPr>
              <w:t xml:space="preserve">384,750</w:t>
            </w:r>
          </w:p>
        </w:tc>
      </w:tr>
      <w:tr>
        <w:tc>
          <w:tcPr/>
          <w:p>
            <w:pPr>
              <w:pStyle w:val="Compact"/>
              <w:jc w:val="left"/>
            </w:pPr>
            <w:r>
              <w:rPr>
                <w:bCs/>
                <w:b/>
              </w:rPr>
              <w:t xml:space="preserve">TOTAL QUOTATION ESTIMATE (COP)</w:t>
            </w:r>
          </w:p>
        </w:tc>
        <w:tc>
          <w:tcPr/>
          <w:p>
            <w:pPr>
              <w:pStyle w:val="Compact"/>
              <w:jc w:val="right"/>
            </w:pPr>
            <w:r>
              <w:rPr>
                <w:bCs/>
                <w:b/>
              </w:rPr>
              <w:t xml:space="preserve">2,409,750</w:t>
            </w:r>
          </w:p>
        </w:tc>
      </w:tr>
    </w:tbl>
    <w:p>
      <w:pPr>
        <w:pStyle w:val="BodyText"/>
      </w:pPr>
      <w:r>
        <w:t xml:space="preserve">4. Terms and Conditions of This Quotation Estimate</w:t>
      </w:r>
    </w:p>
    <w:p>
      <w:pPr>
        <w:pStyle w:val="BodyText"/>
      </w:pPr>
      <w:r>
        <w:t xml:space="preserve">The following terms govern this Quotation Estimate for veterinarian services in Bogotá, Colombia:</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prices may be adjusted to reflect changes in pharmaceutical costs, laboratory reagent pricing, or Colombian tax regulations.</w:t>
      </w:r>
    </w:p>
    <w:p>
      <w:pPr>
        <w:numPr>
          <w:ilvl w:val="0"/>
          <w:numId w:val="1001"/>
        </w:numPr>
        <w:pStyle w:val="Compact"/>
      </w:pPr>
      <w:r>
        <w:rPr>
          <w:bCs/>
          <w:b/>
        </w:rPr>
        <w:t xml:space="preserve">Payment Terms:</w:t>
      </w:r>
      <w:r>
        <w:t xml:space="preserve"> </w:t>
      </w:r>
      <w:r>
        <w:t xml:space="preserve">Payment is due in full prior to the commencement of any veterinarian procedure. Accepted payment methods include: cash, debit/credit card (Visa, Mastercard, American Express), PSE electronic payment, and bank transfer to our account at Banco de Bogotá (Account No. 016-456789-01). A 10% discount applies for full prepayment of the entire Quotation Estimate.</w:t>
      </w:r>
    </w:p>
    <w:p>
      <w:pPr>
        <w:numPr>
          <w:ilvl w:val="0"/>
          <w:numId w:val="1001"/>
        </w:numPr>
        <w:pStyle w:val="Compact"/>
      </w:pPr>
      <w:r>
        <w:rPr>
          <w:bCs/>
          <w:b/>
        </w:rPr>
        <w:t xml:space="preserve">Scheduling:</w:t>
      </w:r>
      <w:r>
        <w:t xml:space="preserve"> </w:t>
      </w:r>
      <w:r>
        <w:t xml:space="preserve">All veterinarian appointments must be scheduled at least 48 hours in advance. Emergency veterinarian services in Bogotá are available 24/7 at our clinic and are billed separately at a 25% surcharge.</w:t>
      </w:r>
    </w:p>
    <w:p>
      <w:pPr>
        <w:numPr>
          <w:ilvl w:val="0"/>
          <w:numId w:val="1001"/>
        </w:numPr>
        <w:pStyle w:val="Compact"/>
      </w:pPr>
      <w:r>
        <w:rPr>
          <w:bCs/>
          <w:b/>
        </w:rPr>
        <w:t xml:space="preserve">Refunds and Cancellations:</w:t>
      </w:r>
      <w:r>
        <w:t xml:space="preserve"> </w:t>
      </w:r>
      <w:r>
        <w:t xml:space="preserve">Cancellations made more than 24 hours before the scheduled appointment are fully refundable. Cancellations within 24 hours incur a 50% fee. No refunds are issued for services already rendered.</w:t>
      </w:r>
    </w:p>
    <w:p>
      <w:pPr>
        <w:numPr>
          <w:ilvl w:val="0"/>
          <w:numId w:val="1001"/>
        </w:numPr>
        <w:pStyle w:val="Compact"/>
      </w:pPr>
      <w:r>
        <w:rPr>
          <w:bCs/>
          <w:b/>
        </w:rPr>
        <w:t xml:space="preserve">Warranty:</w:t>
      </w:r>
      <w:r>
        <w:t xml:space="preserve"> </w:t>
      </w:r>
      <w:r>
        <w:t xml:space="preserve">All pharmaceutical products dispensed by our veterinarian clinic in Bogotá carry a manufacturer's warranty. Any adverse reactions must be reported within 72 hours of administration.</w:t>
      </w:r>
    </w:p>
    <w:p>
      <w:pPr>
        <w:numPr>
          <w:ilvl w:val="0"/>
          <w:numId w:val="1001"/>
        </w:numPr>
        <w:pStyle w:val="Compact"/>
      </w:pPr>
      <w:r>
        <w:rPr>
          <w:bCs/>
          <w:b/>
        </w:rPr>
        <w:t xml:space="preserve">Confidentiality:</w:t>
      </w:r>
      <w:r>
        <w:t xml:space="preserve"> </w:t>
      </w:r>
      <w:r>
        <w:t xml:space="preserve">All medical records and client information are protected under Colombian Law 1581 of 2012 (Data Protection Law) and the regulations of the Colombian veterinary professional association.</w:t>
      </w:r>
    </w:p>
    <w:p>
      <w:pPr>
        <w:numPr>
          <w:ilvl w:val="0"/>
          <w:numId w:val="1001"/>
        </w:numPr>
        <w:pStyle w:val="Compact"/>
      </w:pPr>
      <w:r>
        <w:rPr>
          <w:bCs/>
          <w:b/>
        </w:rPr>
        <w:t xml:space="preserve">Regulatory Compliance:</w:t>
      </w:r>
      <w:r>
        <w:t xml:space="preserve"> </w:t>
      </w:r>
      <w:r>
        <w:t xml:space="preserve">This veterinarian practice operates in full compliance with the regulations of the Secretaría de Salud de Bogotá, the Ministerio de Agricultura y Desarrollo Rural de Colombia, and the INVIMA (Instituto Nacional de Vigilancia de Medicamentos y Alimentos).</w:t>
      </w:r>
    </w:p>
    <w:p>
      <w:pPr>
        <w:pStyle w:val="FirstParagraph"/>
      </w:pPr>
      <w:r>
        <w:t xml:space="preserve">5. Additional Notes for the Client</w:t>
      </w:r>
    </w:p>
    <w:p>
      <w:pPr>
        <w:pStyle w:val="BodyText"/>
      </w:pPr>
      <w:r>
        <w:rPr>
          <w:bCs/>
          <w:b/>
        </w:rPr>
        <w:t xml:space="preserve">Important:</w:t>
      </w:r>
      <w:r>
        <w:t xml:space="preserve"> </w:t>
      </w:r>
      <w:r>
        <w:t xml:space="preserve">This Quotation Estimate is a good-faith estimate based on the veterinarian assessment conducted on June 10, 2025. Should additional procedures be identified during the treatment process in Bogotá, a supplementary Quotation Estimate will be issued and must be approved in writing by the client before any additional veterinarian services are performed. Our veterinarian team in Colombia is committed to transparent communication and will never proceed with unapproved treatments.</w:t>
      </w:r>
    </w:p>
    <w:p>
      <w:pPr>
        <w:pStyle w:val="BodyText"/>
      </w:pPr>
      <w:r>
        <w:t xml:space="preserve">6. Acceptance and Authorization</w:t>
      </w:r>
    </w:p>
    <w:p>
      <w:pPr>
        <w:pStyle w:val="BodyText"/>
      </w:pPr>
      <w:r>
        <w:t xml:space="preserve">By signing below, the client acknowledges receipt of this Quotation Estimate for veterinarian services in Bogotá, Colombia, and authorizes the veterinarian clinic to proceed with the services described herein under the terms and conditions stated above.</w:t>
      </w:r>
    </w:p>
    <w:p>
      <w:pPr>
        <w:pStyle w:val="BodyText"/>
      </w:pPr>
      <w:r>
        <w:rPr>
          <w:bCs/>
          <w:b/>
        </w:rPr>
        <w:t xml:space="preserve">Client Signature</w:t>
      </w:r>
    </w:p>
    <w:p>
      <w:pPr>
        <w:pStyle w:val="BodyText"/>
      </w:pPr>
      <w:r>
        <w:t xml:space="preserve">María Fernanda Rodríguez</w:t>
      </w:r>
    </w:p>
    <w:p>
      <w:pPr>
        <w:pStyle w:val="BodyText"/>
      </w:pPr>
      <w:r>
        <w:t xml:space="preserve">Date: _______________</w:t>
      </w:r>
    </w:p>
    <w:p>
      <w:pPr>
        <w:pStyle w:val="BodyText"/>
      </w:pPr>
      <w:r>
        <w:rPr>
          <w:bCs/>
          <w:b/>
        </w:rPr>
        <w:t xml:space="preserve">Veterinarian / Authorized Representative</w:t>
      </w:r>
    </w:p>
    <w:p>
      <w:pPr>
        <w:pStyle w:val="BodyText"/>
      </w:pPr>
      <w:r>
        <w:t xml:space="preserve">Dr. Carlos Andrés Mendoza, M.V.Z.</w:t>
      </w:r>
    </w:p>
    <w:p>
      <w:pPr>
        <w:pStyle w:val="BodyText"/>
      </w:pPr>
      <w:r>
        <w:t xml:space="preserve">License No. 12345 – Bogotá, Colombia</w:t>
      </w:r>
    </w:p>
    <w:p>
      <w:pPr>
        <w:pStyle w:val="BodyText"/>
      </w:pPr>
      <w:r>
        <w:t xml:space="preserve">Date: _______________</w:t>
      </w:r>
    </w:p>
    <w:p>
      <w:pPr>
        <w:pStyle w:val="BodyText"/>
      </w:pPr>
      <w:r>
        <w:rPr>
          <w:bCs/>
          <w:b/>
        </w:rPr>
        <w:t xml:space="preserve">Veterinarian Clinic "Salud Animal Bogotá"</w:t>
      </w:r>
      <w:r>
        <w:t xml:space="preserve"> </w:t>
      </w:r>
      <w:r>
        <w:t xml:space="preserve">– Calle 45 # 12-34, Zona Rosa, Bogotá D.C., Colombia</w:t>
      </w:r>
    </w:p>
    <w:p>
      <w:pPr>
        <w:pStyle w:val="BodyText"/>
      </w:pPr>
      <w:r>
        <w:t xml:space="preserve">Quotation Estimate No. QE-2025-00487 | Issued: June 12, 2025 | This document is valid only for the client named above.</w:t>
      </w:r>
    </w:p>
    <w:p>
      <w:pPr>
        <w:pStyle w:val="BodyText"/>
      </w:pPr>
      <w:r>
        <w:t xml:space="preserve">Registered with the Cámara de Comercio de Bogotá | NIT: 901.234.567-8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Bogotá, Colombia</dc:title>
  <dc:creator/>
  <dc:language>en</dc:language>
  <cp:keywords/>
  <dcterms:created xsi:type="dcterms:W3CDTF">2026-10-10T08:43:12Z</dcterms:created>
  <dcterms:modified xsi:type="dcterms:W3CDTF">2026-10-10T08:43:12Z</dcterms:modified>
</cp:coreProperties>
</file>

<file path=docProps/custom.xml><?xml version="1.0" encoding="utf-8"?>
<Properties xmlns="http://schemas.openxmlformats.org/officeDocument/2006/custom-properties" xmlns:vt="http://schemas.openxmlformats.org/officeDocument/2006/docPropsVTypes"/>
</file>