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Nairobi</w:t>
      </w:r>
      <w:r>
        <w:t xml:space="preserve"> </w:t>
      </w:r>
      <w:r>
        <w:t xml:space="preserve">Veterinary</w:t>
      </w:r>
      <w:r>
        <w:t xml:space="preserve"> </w:t>
      </w:r>
      <w:r>
        <w:t xml:space="preserve">Clinic</w:t>
      </w:r>
    </w:p>
    <w:bookmarkStart w:id="20" w:name="X460561cf329af2add07ae3be654662980e20f94"/>
    <w:p>
      <w:pPr>
        <w:pStyle w:val="Heading1"/>
      </w:pPr>
      <w:r>
        <w:t xml:space="preserve">Nairobi Veterinary Clinic &amp; Animal Hospital</w:t>
      </w:r>
    </w:p>
    <w:p>
      <w:pPr>
        <w:pStyle w:val="FirstParagraph"/>
      </w:pPr>
      <w:r>
        <w:t xml:space="preserve">Plot 45, Waiyaki Way, Westlands, Nairobi, Kenya</w:t>
      </w:r>
    </w:p>
    <w:p>
      <w:pPr>
        <w:pStyle w:val="BodyText"/>
      </w:pPr>
      <w:r>
        <w:t xml:space="preserve">Tel: +254 700 123 456 | Email: info@nairoivetclinic.co.ke</w:t>
      </w:r>
    </w:p>
    <w:p>
      <w:pPr>
        <w:pStyle w:val="BodyText"/>
      </w:pPr>
      <w:r>
        <w:t xml:space="preserve">Licence No: VET/KEN/2024/0087 | P.O. Box 12345, Nairobi, Kenya</w:t>
      </w:r>
    </w:p>
    <w:p>
      <w:pPr>
        <w:pStyle w:val="BodyText"/>
      </w:pPr>
      <w:r>
        <w:t xml:space="preserve">Registered Veterinary Practice – Republic of Kenya</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NVC/QE/2025/0342</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 (30 days)</w:t>
      </w:r>
    </w:p>
    <w:p>
      <w:pPr>
        <w:pStyle w:val="BodyText"/>
      </w:pPr>
      <w:r>
        <w:rPr>
          <w:bCs/>
          <w:b/>
        </w:rPr>
        <w:t xml:space="preserve">Currency:</w:t>
      </w:r>
      <w:r>
        <w:t xml:space="preserve"> </w:t>
      </w:r>
      <w:r>
        <w:t xml:space="preserve">Kenyan Shillings (KES)</w:t>
      </w:r>
    </w:p>
    <w:bookmarkEnd w:id="21"/>
    <w:bookmarkStart w:id="22" w:name="prepared-for"/>
    <w:p>
      <w:pPr>
        <w:pStyle w:val="Heading3"/>
      </w:pPr>
      <w:r>
        <w:t xml:space="preserve">Prepared For</w:t>
      </w:r>
    </w:p>
    <w:p>
      <w:pPr>
        <w:pStyle w:val="FirstParagraph"/>
      </w:pPr>
      <w:r>
        <w:rPr>
          <w:bCs/>
          <w:b/>
        </w:rPr>
        <w:t xml:space="preserve">Client Name:</w:t>
      </w:r>
      <w:r>
        <w:t xml:space="preserve"> </w:t>
      </w:r>
      <w:r>
        <w:t xml:space="preserve">Mr. James Mwangi</w:t>
      </w:r>
    </w:p>
    <w:p>
      <w:pPr>
        <w:pStyle w:val="BodyText"/>
      </w:pPr>
      <w:r>
        <w:rPr>
          <w:bCs/>
          <w:b/>
        </w:rPr>
        <w:t xml:space="preserve">Address:</w:t>
      </w:r>
      <w:r>
        <w:t xml:space="preserve"> </w:t>
      </w:r>
      <w:r>
        <w:t xml:space="preserve">12 Riverside Drive, Karen, Nairobi, Kenya</w:t>
      </w:r>
    </w:p>
    <w:p>
      <w:pPr>
        <w:pStyle w:val="BodyText"/>
      </w:pPr>
      <w:r>
        <w:rPr>
          <w:bCs/>
          <w:b/>
        </w:rPr>
        <w:t xml:space="preserve">Phone:</w:t>
      </w:r>
      <w:r>
        <w:t xml:space="preserve"> </w:t>
      </w:r>
      <w:r>
        <w:t xml:space="preserve">+254 722 987 654</w:t>
      </w:r>
    </w:p>
    <w:p>
      <w:pPr>
        <w:pStyle w:val="BodyText"/>
      </w:pPr>
      <w:r>
        <w:rPr>
          <w:bCs/>
          <w:b/>
        </w:rPr>
        <w:t xml:space="preserve">Email:</w:t>
      </w:r>
      <w:r>
        <w:t xml:space="preserve"> </w:t>
      </w:r>
      <w:r>
        <w:t xml:space="preserve">j.mwangi@email.co.ke</w:t>
      </w:r>
    </w:p>
    <w:bookmarkEnd w:id="22"/>
    <w:p>
      <w:pPr>
        <w:pStyle w:val="BodyText"/>
      </w:pPr>
      <w:r>
        <w:t xml:space="preserve">Dear Mr. Mwangi,</w:t>
      </w:r>
    </w:p>
    <w:p>
      <w:pPr>
        <w:pStyle w:val="BodyText"/>
      </w:pPr>
      <w:r>
        <w:t xml:space="preserve">Thank you for contacting</w:t>
      </w:r>
      <w:r>
        <w:t xml:space="preserve"> </w:t>
      </w:r>
      <w:r>
        <w:rPr>
          <w:bCs/>
          <w:b/>
        </w:rPr>
        <w:t xml:space="preserve">Nairobi Veterinary Clinic &amp; Animal Hospital</w:t>
      </w:r>
      <w:r>
        <w:t xml:space="preserve"> </w:t>
      </w:r>
      <w:r>
        <w:t xml:space="preserve">for professional veterinary services in Nairobi, Kenya. This Quotation Estimate has been prepared following our initial consultation on 10 June 2025 regarding the comprehensive veterinary care plan for your registered livestock and companion animals. As a licensed Veterinarian operating under the Veterinary Practitioners Council of Kenya, we are pleased to present the following detailed cost breakdown for your review and approval.</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Veterinary Service / Item</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(KES)</w:t>
            </w:r>
          </w:p>
        </w:tc>
        <w:tc>
          <w:tcPr/>
          <w:p>
            <w:pPr>
              <w:pStyle w:val="Compact"/>
              <w:jc w:val="left"/>
            </w:pPr>
            <w:r>
              <w:t xml:space="preserve">Amount (KES)</w:t>
            </w:r>
          </w:p>
        </w:tc>
      </w:tr>
      <w:tr>
        <w:tc>
          <w:tcPr/>
          <w:p>
            <w:pPr>
              <w:pStyle w:val="Compact"/>
              <w:jc w:val="left"/>
            </w:pPr>
            <w:r>
              <w:t xml:space="preserve">1</w:t>
            </w:r>
          </w:p>
        </w:tc>
        <w:tc>
          <w:tcPr/>
          <w:p>
            <w:pPr>
              <w:pStyle w:val="Compact"/>
              <w:jc w:val="left"/>
            </w:pPr>
            <w:r>
              <w:t xml:space="preserve">Full Veterinary Health Examination</w:t>
            </w:r>
          </w:p>
        </w:tc>
        <w:tc>
          <w:tcPr/>
          <w:p>
            <w:pPr>
              <w:pStyle w:val="Compact"/>
              <w:jc w:val="left"/>
            </w:pPr>
            <w:r>
              <w:t xml:space="preserve">Comprehensive physical examination of 4 cattle and 2 dogs at the Karen facility, Nairobi</w:t>
            </w:r>
          </w:p>
        </w:tc>
        <w:tc>
          <w:tcPr/>
          <w:p>
            <w:pPr>
              <w:pStyle w:val="Compact"/>
              <w:jc w:val="left"/>
            </w:pPr>
            <w:r>
              <w:t xml:space="preserve">6</w:t>
            </w:r>
          </w:p>
        </w:tc>
        <w:tc>
          <w:tcPr/>
          <w:p>
            <w:pPr>
              <w:pStyle w:val="Compact"/>
              <w:jc w:val="left"/>
            </w:pPr>
            <w:r>
              <w:t xml:space="preserve">2,500.00</w:t>
            </w:r>
          </w:p>
        </w:tc>
        <w:tc>
          <w:tcPr/>
          <w:p>
            <w:pPr>
              <w:pStyle w:val="Compact"/>
              <w:jc w:val="left"/>
            </w:pPr>
            <w:r>
              <w:t xml:space="preserve">15,000.00</w:t>
            </w:r>
          </w:p>
        </w:tc>
      </w:tr>
      <w:tr>
        <w:tc>
          <w:tcPr/>
          <w:p>
            <w:pPr>
              <w:pStyle w:val="Compact"/>
              <w:jc w:val="left"/>
            </w:pPr>
            <w:r>
              <w:t xml:space="preserve">2</w:t>
            </w:r>
          </w:p>
        </w:tc>
        <w:tc>
          <w:tcPr/>
          <w:p>
            <w:pPr>
              <w:pStyle w:val="Compact"/>
              <w:jc w:val="left"/>
            </w:pPr>
            <w:r>
              <w:t xml:space="preserve">Vaccination Programme (Annual)</w:t>
            </w:r>
          </w:p>
        </w:tc>
        <w:tc>
          <w:tcPr/>
          <w:p>
            <w:pPr>
              <w:pStyle w:val="Compact"/>
              <w:jc w:val="left"/>
            </w:pPr>
            <w:r>
              <w:t xml:space="preserve">Foot-and-Mouth Disease, East Coast Fever, Rabies, and Distemper vaccines as per Kenya Veterinary Board schedule</w:t>
            </w:r>
          </w:p>
        </w:tc>
        <w:tc>
          <w:tcPr/>
          <w:p>
            <w:pPr>
              <w:pStyle w:val="Compact"/>
              <w:jc w:val="left"/>
            </w:pPr>
            <w:r>
              <w:t xml:space="preserve">6</w:t>
            </w:r>
          </w:p>
        </w:tc>
        <w:tc>
          <w:tcPr/>
          <w:p>
            <w:pPr>
              <w:pStyle w:val="Compact"/>
              <w:jc w:val="left"/>
            </w:pPr>
            <w:r>
              <w:t xml:space="preserve">3,800.00</w:t>
            </w:r>
          </w:p>
        </w:tc>
        <w:tc>
          <w:tcPr/>
          <w:p>
            <w:pPr>
              <w:pStyle w:val="Compact"/>
              <w:jc w:val="left"/>
            </w:pPr>
            <w:r>
              <w:t xml:space="preserve">22,800.00</w:t>
            </w:r>
          </w:p>
        </w:tc>
      </w:tr>
      <w:tr>
        <w:tc>
          <w:tcPr/>
          <w:p>
            <w:pPr>
              <w:pStyle w:val="Compact"/>
              <w:jc w:val="left"/>
            </w:pPr>
            <w:r>
              <w:t xml:space="preserve">3</w:t>
            </w:r>
          </w:p>
        </w:tc>
        <w:tc>
          <w:tcPr/>
          <w:p>
            <w:pPr>
              <w:pStyle w:val="Compact"/>
              <w:jc w:val="left"/>
            </w:pPr>
            <w:r>
              <w:t xml:space="preserve">Parasitology &amp; Blood Work</w:t>
            </w:r>
          </w:p>
        </w:tc>
        <w:tc>
          <w:tcPr/>
          <w:p>
            <w:pPr>
              <w:pStyle w:val="Compact"/>
              <w:jc w:val="left"/>
            </w:pPr>
            <w:r>
              <w:t xml:space="preserve">Faecal egg count, haematology, and biochemistry panel for all animals</w:t>
            </w:r>
          </w:p>
        </w:tc>
        <w:tc>
          <w:tcPr/>
          <w:p>
            <w:pPr>
              <w:pStyle w:val="Compact"/>
              <w:jc w:val="left"/>
            </w:pPr>
            <w:r>
              <w:t xml:space="preserve">6</w:t>
            </w:r>
          </w:p>
        </w:tc>
        <w:tc>
          <w:tcPr/>
          <w:p>
            <w:pPr>
              <w:pStyle w:val="Compact"/>
              <w:jc w:val="left"/>
            </w:pPr>
            <w:r>
              <w:t xml:space="preserve">4,200.00</w:t>
            </w:r>
          </w:p>
        </w:tc>
        <w:tc>
          <w:tcPr/>
          <w:p>
            <w:pPr>
              <w:pStyle w:val="Compact"/>
              <w:jc w:val="left"/>
            </w:pPr>
            <w:r>
              <w:t xml:space="preserve">25,200.00</w:t>
            </w:r>
          </w:p>
        </w:tc>
      </w:tr>
      <w:tr>
        <w:tc>
          <w:tcPr/>
          <w:p>
            <w:pPr>
              <w:pStyle w:val="Compact"/>
              <w:jc w:val="left"/>
            </w:pPr>
            <w:r>
              <w:t xml:space="preserve">4</w:t>
            </w:r>
          </w:p>
        </w:tc>
        <w:tc>
          <w:tcPr/>
          <w:p>
            <w:pPr>
              <w:pStyle w:val="Compact"/>
              <w:jc w:val="left"/>
            </w:pPr>
            <w:r>
              <w:t xml:space="preserve">Dental Examination &amp; Cleaning (Canine)</w:t>
            </w:r>
          </w:p>
        </w:tc>
        <w:tc>
          <w:tcPr/>
          <w:p>
            <w:pPr>
              <w:pStyle w:val="Compact"/>
              <w:jc w:val="left"/>
            </w:pPr>
            <w:r>
              <w:t xml:space="preserve">Professional dental scaling, polishing, and oral health assessment for 2 dogs</w:t>
            </w:r>
          </w:p>
        </w:tc>
        <w:tc>
          <w:tcPr/>
          <w:p>
            <w:pPr>
              <w:pStyle w:val="Compact"/>
              <w:jc w:val="left"/>
            </w:pPr>
            <w:r>
              <w:t xml:space="preserve">2</w:t>
            </w:r>
          </w:p>
        </w:tc>
        <w:tc>
          <w:tcPr/>
          <w:p>
            <w:pPr>
              <w:pStyle w:val="Compact"/>
              <w:jc w:val="left"/>
            </w:pPr>
            <w:r>
              <w:t xml:space="preserve">6,500.00</w:t>
            </w:r>
          </w:p>
        </w:tc>
        <w:tc>
          <w:tcPr/>
          <w:p>
            <w:pPr>
              <w:pStyle w:val="Compact"/>
              <w:jc w:val="left"/>
            </w:pPr>
            <w:r>
              <w:t xml:space="preserve">13,000.00</w:t>
            </w:r>
          </w:p>
        </w:tc>
      </w:tr>
      <w:tr>
        <w:tc>
          <w:tcPr/>
          <w:p>
            <w:pPr>
              <w:pStyle w:val="Compact"/>
              <w:jc w:val="left"/>
            </w:pPr>
            <w:r>
              <w:t xml:space="preserve">5</w:t>
            </w:r>
          </w:p>
        </w:tc>
        <w:tc>
          <w:tcPr/>
          <w:p>
            <w:pPr>
              <w:pStyle w:val="Compact"/>
              <w:jc w:val="left"/>
            </w:pPr>
            <w:r>
              <w:t xml:space="preserve">Microchipping &amp; Registration</w:t>
            </w:r>
          </w:p>
        </w:tc>
        <w:tc>
          <w:tcPr/>
          <w:p>
            <w:pPr>
              <w:pStyle w:val="Compact"/>
              <w:jc w:val="left"/>
            </w:pPr>
            <w:r>
              <w:t xml:space="preserve">ISO-compliant microchip implantation and registration with the Nairobi County Animal Registry</w:t>
            </w:r>
          </w:p>
        </w:tc>
        <w:tc>
          <w:tcPr/>
          <w:p>
            <w:pPr>
              <w:pStyle w:val="Compact"/>
              <w:jc w:val="left"/>
            </w:pPr>
            <w:r>
              <w:t xml:space="preserve">2</w:t>
            </w:r>
          </w:p>
        </w:tc>
        <w:tc>
          <w:tcPr/>
          <w:p>
            <w:pPr>
              <w:pStyle w:val="Compact"/>
              <w:jc w:val="left"/>
            </w:pPr>
            <w:r>
              <w:t xml:space="preserve">3,000.00</w:t>
            </w:r>
          </w:p>
        </w:tc>
        <w:tc>
          <w:tcPr/>
          <w:p>
            <w:pPr>
              <w:pStyle w:val="Compact"/>
              <w:jc w:val="left"/>
            </w:pPr>
            <w:r>
              <w:t xml:space="preserve">6,000.00</w:t>
            </w:r>
          </w:p>
        </w:tc>
      </w:tr>
      <w:tr>
        <w:tc>
          <w:tcPr/>
          <w:p>
            <w:pPr>
              <w:pStyle w:val="Compact"/>
              <w:jc w:val="left"/>
            </w:pPr>
            <w:r>
              <w:t xml:space="preserve">6</w:t>
            </w:r>
          </w:p>
        </w:tc>
        <w:tc>
          <w:tcPr/>
          <w:p>
            <w:pPr>
              <w:pStyle w:val="Compact"/>
              <w:jc w:val="left"/>
            </w:pPr>
            <w:r>
              <w:t xml:space="preserve">On-Site Farm Visit (Karen, Nairobi)</w:t>
            </w:r>
          </w:p>
        </w:tc>
        <w:tc>
          <w:tcPr/>
          <w:p>
            <w:pPr>
              <w:pStyle w:val="Compact"/>
              <w:jc w:val="left"/>
            </w:pPr>
            <w:r>
              <w:t xml:space="preserve">Quarterly on-site veterinary inspection of livestock housing, feed storage, and biosecurity protocols</w:t>
            </w:r>
          </w:p>
        </w:tc>
        <w:tc>
          <w:tcPr/>
          <w:p>
            <w:pPr>
              <w:pStyle w:val="Compact"/>
              <w:jc w:val="left"/>
            </w:pPr>
            <w:r>
              <w:t xml:space="preserve">4</w:t>
            </w:r>
          </w:p>
        </w:tc>
        <w:tc>
          <w:tcPr/>
          <w:p>
            <w:pPr>
              <w:pStyle w:val="Compact"/>
              <w:jc w:val="left"/>
            </w:pPr>
            <w:r>
              <w:t xml:space="preserve">8,500.00</w:t>
            </w:r>
          </w:p>
        </w:tc>
        <w:tc>
          <w:tcPr/>
          <w:p>
            <w:pPr>
              <w:pStyle w:val="Compact"/>
              <w:jc w:val="left"/>
            </w:pPr>
            <w:r>
              <w:t xml:space="preserve">34,000.00</w:t>
            </w:r>
          </w:p>
        </w:tc>
      </w:tr>
      <w:tr>
        <w:tc>
          <w:tcPr/>
          <w:p>
            <w:pPr>
              <w:pStyle w:val="Compact"/>
              <w:jc w:val="left"/>
            </w:pPr>
            <w:r>
              <w:t xml:space="preserve">7</w:t>
            </w:r>
          </w:p>
        </w:tc>
        <w:tc>
          <w:tcPr/>
          <w:p>
            <w:pPr>
              <w:pStyle w:val="Compact"/>
              <w:jc w:val="left"/>
            </w:pPr>
            <w:r>
              <w:t xml:space="preserve">Prescribed Medication &amp; Supplements</w:t>
            </w:r>
          </w:p>
        </w:tc>
        <w:tc>
          <w:tcPr/>
          <w:p>
            <w:pPr>
              <w:pStyle w:val="Compact"/>
              <w:jc w:val="left"/>
            </w:pPr>
            <w:r>
              <w:t xml:space="preserve">Antiparasitic dewormers, joint supplements, and nutritional support as recommended by the attending Veterinarian</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8</w:t>
            </w:r>
          </w:p>
        </w:tc>
        <w:tc>
          <w:tcPr/>
          <w:p>
            <w:pPr>
              <w:pStyle w:val="Compact"/>
              <w:jc w:val="left"/>
            </w:pPr>
            <w:r>
              <w:t xml:space="preserve">Emergency Veterinary Call-Out (Annual Plan)</w:t>
            </w:r>
          </w:p>
        </w:tc>
        <w:tc>
          <w:tcPr/>
          <w:p>
            <w:pPr>
              <w:pStyle w:val="Compact"/>
              <w:jc w:val="left"/>
            </w:pPr>
            <w:r>
              <w:t xml:space="preserve">24/7 emergency response within Nairobi city limits, including after-hours and public holiday coverage</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9</w:t>
            </w:r>
          </w:p>
        </w:tc>
        <w:tc>
          <w:tcPr/>
          <w:p>
            <w:pPr>
              <w:pStyle w:val="Compact"/>
              <w:jc w:val="left"/>
            </w:pPr>
            <w:r>
              <w:t xml:space="preserve">Veterinary Health Certificate Issuance</w:t>
            </w:r>
          </w:p>
        </w:tc>
        <w:tc>
          <w:tcPr/>
          <w:p>
            <w:pPr>
              <w:pStyle w:val="Compact"/>
              <w:jc w:val="left"/>
            </w:pPr>
            <w:r>
              <w:t xml:space="preserve">Official health certificates for inter-county animal movement as required by the Kenya Ministry of Agriculture</w:t>
            </w:r>
          </w:p>
        </w:tc>
        <w:tc>
          <w:tcPr/>
          <w:p>
            <w:pPr>
              <w:pStyle w:val="Compact"/>
              <w:jc w:val="left"/>
            </w:pPr>
            <w:r>
              <w:t xml:space="preserve">6</w:t>
            </w:r>
          </w:p>
        </w:tc>
        <w:tc>
          <w:tcPr/>
          <w:p>
            <w:pPr>
              <w:pStyle w:val="Compact"/>
              <w:jc w:val="left"/>
            </w:pPr>
            <w:r>
              <w:t xml:space="preserve">1,200.00</w:t>
            </w:r>
          </w:p>
        </w:tc>
        <w:tc>
          <w:tcPr/>
          <w:p>
            <w:pPr>
              <w:pStyle w:val="Compact"/>
              <w:jc w:val="left"/>
            </w:pPr>
            <w:r>
              <w:t xml:space="preserve">7,200.00</w:t>
            </w:r>
          </w:p>
        </w:tc>
      </w:tr>
      <w:tr>
        <w:tc>
          <w:tcPr/>
          <w:p>
            <w:pPr>
              <w:pStyle w:val="Compact"/>
              <w:jc w:val="left"/>
            </w:pPr>
            <w:r>
              <w:t xml:space="preserve">10</w:t>
            </w:r>
          </w:p>
        </w:tc>
        <w:tc>
          <w:tcPr/>
          <w:p>
            <w:pPr>
              <w:pStyle w:val="Compact"/>
              <w:jc w:val="left"/>
            </w:pPr>
            <w:r>
              <w:t xml:space="preserve">Record Keeping &amp; Digital Health File</w:t>
            </w:r>
          </w:p>
        </w:tc>
        <w:tc>
          <w:tcPr/>
          <w:p>
            <w:pPr>
              <w:pStyle w:val="Compact"/>
              <w:jc w:val="left"/>
            </w:pPr>
            <w:r>
              <w:t xml:space="preserve">Maintenance of a digital veterinary health record accessible via our Nairobi clinic portal</w:t>
            </w:r>
          </w:p>
        </w:tc>
        <w:tc>
          <w:tcPr/>
          <w:p>
            <w:pPr>
              <w:pStyle w:val="Compact"/>
              <w:jc w:val="left"/>
            </w:pPr>
            <w:r>
              <w:t xml:space="preserve">1</w:t>
            </w:r>
          </w:p>
        </w:tc>
        <w:tc>
          <w:tcPr/>
          <w:p>
            <w:pPr>
              <w:pStyle w:val="Compact"/>
              <w:jc w:val="left"/>
            </w:pPr>
            <w:r>
              <w:t xml:space="preserve">5,000.00</w:t>
            </w:r>
          </w:p>
        </w:tc>
        <w:tc>
          <w:tcPr/>
          <w:p>
            <w:pPr>
              <w:pStyle w:val="Compact"/>
              <w:jc w:val="left"/>
            </w:pPr>
            <w:r>
              <w:t xml:space="preserve">5,000.00</w:t>
            </w:r>
          </w:p>
        </w:tc>
      </w:tr>
      <w:tr>
        <w:tc>
          <w:tcPr>
            <w:gridSpan w:val="5"/>
          </w:tcPr>
          <w:p>
            <w:pPr>
              <w:pStyle w:val="Compact"/>
              <w:jc w:val="right"/>
            </w:pPr>
            <w:r>
              <w:t xml:space="preserve">Subtotal</w:t>
            </w:r>
          </w:p>
        </w:tc>
        <w:tc>
          <w:tcPr/>
          <w:p>
            <w:pPr>
              <w:pStyle w:val="Compact"/>
              <w:jc w:val="left"/>
            </w:pPr>
            <w:r>
              <w:t xml:space="preserve">159,700.00</w:t>
            </w:r>
          </w:p>
        </w:tc>
      </w:tr>
      <w:tr>
        <w:tc>
          <w:tcPr>
            <w:gridSpan w:val="5"/>
          </w:tcPr>
          <w:p>
            <w:pPr>
              <w:pStyle w:val="Compact"/>
              <w:jc w:val="right"/>
            </w:pPr>
            <w:r>
              <w:t xml:space="preserve">VAT (16%)</w:t>
            </w:r>
          </w:p>
        </w:tc>
        <w:tc>
          <w:tcPr/>
          <w:p>
            <w:pPr>
              <w:pStyle w:val="Compact"/>
              <w:jc w:val="left"/>
            </w:pPr>
            <w:r>
              <w:t xml:space="preserve">25,552.00</w:t>
            </w:r>
          </w:p>
        </w:tc>
      </w:tr>
      <w:tr>
        <w:tc>
          <w:tcPr>
            <w:gridSpan w:val="5"/>
          </w:tcPr>
          <w:p>
            <w:pPr>
              <w:pStyle w:val="Compact"/>
              <w:jc w:val="right"/>
            </w:pPr>
            <w:r>
              <w:t xml:space="preserve">TOTAL AMOUNT DUE (KES)</w:t>
            </w:r>
          </w:p>
        </w:tc>
        <w:tc>
          <w:tcPr/>
          <w:p>
            <w:pPr>
              <w:pStyle w:val="Compact"/>
              <w:jc w:val="left"/>
            </w:pPr>
            <w:r>
              <w:t xml:space="preserve">185,252.00</w:t>
            </w:r>
          </w:p>
        </w:tc>
      </w:tr>
    </w:tbl>
    <w:bookmarkStart w:id="23" w:name="X06f751c0fef37426aad28df54ec1acd620508e5"/>
    <w:p>
      <w:pPr>
        <w:pStyle w:val="Heading3"/>
      </w:pPr>
      <w:r>
        <w:t xml:space="preserve">Terms &amp; Conditions of This Quotation Estimate</w:t>
      </w:r>
    </w:p>
    <w:p>
      <w:pPr>
        <w:numPr>
          <w:ilvl w:val="0"/>
          <w:numId w:val="1001"/>
        </w:numPr>
        <w:pStyle w:val="Compact"/>
      </w:pPr>
      <w:r>
        <w:t xml:space="preserve">This Quotation Estimate is valid for thirty (30) calendar days from the date of issue. After the expiry date, prices may be revised to reflect current veterinary supply costs in Nairobi, Kenya.</w:t>
      </w:r>
    </w:p>
    <w:p>
      <w:pPr>
        <w:numPr>
          <w:ilvl w:val="0"/>
          <w:numId w:val="1001"/>
        </w:numPr>
        <w:pStyle w:val="Compact"/>
      </w:pPr>
      <w:r>
        <w:t xml:space="preserve">All veterinary services listed herein shall be performed by a licensed Veterinarian or under the direct supervision of the Lead Veterinarian at Nairobi Veterinary Clinic &amp; Animal Hospital.</w:t>
      </w:r>
    </w:p>
    <w:p>
      <w:pPr>
        <w:numPr>
          <w:ilvl w:val="0"/>
          <w:numId w:val="1001"/>
        </w:numPr>
        <w:pStyle w:val="Compact"/>
      </w:pPr>
      <w:r>
        <w:t xml:space="preserve">Payment is due within fourteen (14) days of acceptance of this Quotation Estimate. Accepted payment methods include M-Pesa, bank transfer to our Nairobi branch account, and certified cheque.</w:t>
      </w:r>
    </w:p>
    <w:p>
      <w:pPr>
        <w:numPr>
          <w:ilvl w:val="0"/>
          <w:numId w:val="1001"/>
        </w:numPr>
        <w:pStyle w:val="Compact"/>
      </w:pPr>
      <w:r>
        <w:t xml:space="preserve">A 50% deposit is required to schedule the on-site farm visits and vaccination programme. The remaining balance is due upon completion of all services.</w:t>
      </w:r>
    </w:p>
    <w:p>
      <w:pPr>
        <w:numPr>
          <w:ilvl w:val="0"/>
          <w:numId w:val="1001"/>
        </w:numPr>
        <w:pStyle w:val="Compact"/>
      </w:pPr>
      <w:r>
        <w:t xml:space="preserve">All medications and vaccines procured are sourced from Kenya Bureau of Standards (KEBS)-approved suppliers and comply with the Veterinary Drugs and Poisons Control Board regulations.</w:t>
      </w:r>
    </w:p>
    <w:p>
      <w:pPr>
        <w:numPr>
          <w:ilvl w:val="0"/>
          <w:numId w:val="1001"/>
        </w:numPr>
        <w:pStyle w:val="Compact"/>
      </w:pPr>
      <w:r>
        <w:t xml:space="preserve">This Quotation Estimate does not include costs for surgical procedures, hospitalisation, or specialist referrals that may arise from findings during the examination. Any such additional veterinary work will be quoted separately with prior client consent.</w:t>
      </w:r>
    </w:p>
    <w:p>
      <w:pPr>
        <w:numPr>
          <w:ilvl w:val="0"/>
          <w:numId w:val="1001"/>
        </w:numPr>
        <w:pStyle w:val="Compact"/>
      </w:pPr>
      <w:r>
        <w:t xml:space="preserve">The emergency call-out plan covers one (1) emergency visit per quarter within Nairobi city limits. Additional emergency visits will be billed at KES 5,000 per visit plus medication costs.</w:t>
      </w:r>
    </w:p>
    <w:p>
      <w:pPr>
        <w:numPr>
          <w:ilvl w:val="0"/>
          <w:numId w:val="1001"/>
        </w:numPr>
        <w:pStyle w:val="Compact"/>
      </w:pPr>
      <w:r>
        <w:t xml:space="preserve">Nairobi Veterinary Clinic &amp; Animal Hospital shall not be held liable for adverse outcomes beyond the standard of care expected of a competent Veterinarian operating in Kenya.</w:t>
      </w:r>
    </w:p>
    <w:p>
      <w:pPr>
        <w:numPr>
          <w:ilvl w:val="0"/>
          <w:numId w:val="1001"/>
        </w:numPr>
        <w:pStyle w:val="Compact"/>
      </w:pPr>
      <w:r>
        <w:t xml:space="preserve">This document constitutes a formal Quotation Estimate and does not represent a binding contract until signed and countersigned by both parties.</w:t>
      </w:r>
    </w:p>
    <w:p>
      <w:pPr>
        <w:numPr>
          <w:ilvl w:val="0"/>
          <w:numId w:val="1001"/>
        </w:numPr>
        <w:pStyle w:val="Compact"/>
      </w:pPr>
      <w:r>
        <w:t xml:space="preserve">All personal and animal health data collected during the provision of veterinary services shall be handled in accordance with the Data Protection Act, 2019 of Kenya.</w:t>
      </w:r>
    </w:p>
    <w:bookmarkEnd w:id="23"/>
    <w:p>
      <w:pPr>
        <w:pStyle w:val="FirstParagraph"/>
      </w:pPr>
      <w:r>
        <w:t xml:space="preserve">For and on behalf of Nairobi Veterinary Clinic &amp; Animal Hospital</w:t>
      </w:r>
    </w:p>
    <w:p>
      <w:pPr>
        <w:pStyle w:val="BodyText"/>
      </w:pPr>
      <w:r>
        <w:rPr>
          <w:bCs/>
          <w:b/>
        </w:rPr>
        <w:t xml:space="preserve">Dr. Amina Otieno, BVSc, MRCVS</w:t>
      </w:r>
      <w:r>
        <w:br/>
      </w:r>
      <w:r>
        <w:t xml:space="preserve">Lead Veterinarian &amp; Practice Manager</w:t>
      </w:r>
      <w:r>
        <w:br/>
      </w:r>
      <w:r>
        <w:t xml:space="preserve">Date: ______________________</w:t>
      </w:r>
    </w:p>
    <w:p>
      <w:pPr>
        <w:pStyle w:val="BodyText"/>
      </w:pPr>
      <w:r>
        <w:t xml:space="preserve">Client Acceptance</w:t>
      </w:r>
    </w:p>
    <w:p>
      <w:pPr>
        <w:pStyle w:val="BodyText"/>
      </w:pPr>
      <w:r>
        <w:rPr>
          <w:bCs/>
          <w:b/>
        </w:rPr>
        <w:t xml:space="preserve">Mr. James Mwangi</w:t>
      </w:r>
      <w:r>
        <w:br/>
      </w:r>
      <w:r>
        <w:t xml:space="preserve">Signature: ______________________</w:t>
      </w:r>
      <w:r>
        <w:br/>
      </w:r>
      <w:r>
        <w:t xml:space="preserve">Date: ______________________</w:t>
      </w:r>
    </w:p>
    <w:p>
      <w:pPr>
        <w:pStyle w:val="BodyText"/>
      </w:pPr>
      <w:r>
        <w:t xml:space="preserve">Nairobi Veterinary Clinic &amp; Animal Hospital | Waiyaki Way, Westlands, Nairobi, Kenya</w:t>
      </w:r>
    </w:p>
    <w:p>
      <w:pPr>
        <w:pStyle w:val="BodyText"/>
      </w:pPr>
      <w:r>
        <w:t xml:space="preserve">Quotation Estimate No: NVC/QE/2025/0342 | Page 1 of 1</w:t>
      </w:r>
    </w:p>
    <w:p>
      <w:pPr>
        <w:pStyle w:val="BodyText"/>
      </w:pPr>
      <w:r>
        <w:t xml:space="preserve">This Quotation Estimate was prepared in Nairobi, Kenya and is governed by the laws of the Republic of Kenya.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Nairobi Veterinary Clinic</dc:title>
  <dc:creator/>
  <dc:language>en</dc:language>
  <cp:keywords/>
  <dcterms:created xsi:type="dcterms:W3CDTF">2026-10-10T07:00:18Z</dcterms:created>
  <dcterms:modified xsi:type="dcterms:W3CDTF">2026-10-10T07:00:18Z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