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Veterinarian Services — Singapore Singapore</w:t>
      </w:r>
    </w:p>
    <w:p>
      <w:pPr>
        <w:pStyle w:val="BodyText"/>
      </w:pPr>
      <w:r>
        <w:t xml:space="preserve">Official Quotation Estimate Document</w:t>
      </w:r>
    </w:p>
    <w:bookmarkEnd w:id="20"/>
    <w:p>
      <w:pPr>
        <w:pStyle w:val="BodyText"/>
      </w:pPr>
      <w:r>
        <w:rPr>
          <w:bCs/>
          <w:b/>
        </w:rPr>
        <w:t xml:space="preserve">Meridian Animal Care &amp; Veterinary Centre</w:t>
      </w:r>
      <w:r>
        <w:br/>
      </w:r>
      <w:r>
        <w:t xml:space="preserve">128 Orchard Boulevard, Level 3</w:t>
      </w:r>
      <w:r>
        <w:br/>
      </w:r>
      <w:r>
        <w:t xml:space="preserve">Singapore Singapore 249683</w:t>
      </w:r>
      <w:r>
        <w:br/>
      </w:r>
      <w:r>
        <w:t xml:space="preserve">Tel: +65 6823 4567</w:t>
      </w:r>
      <w:r>
        <w:br/>
      </w:r>
      <w:r>
        <w:t xml:space="preserve">Email: enquiries@meridianvet.sg</w:t>
      </w:r>
    </w:p>
    <w:p>
      <w:pPr>
        <w:pStyle w:val="BodyText"/>
      </w:pPr>
      <w:r>
        <w:rPr>
          <w:bCs/>
          <w:b/>
        </w:rPr>
        <w:t xml:space="preserve">Prepared For:</w:t>
      </w:r>
      <w:r>
        <w:br/>
      </w:r>
      <w:r>
        <w:t xml:space="preserve">Mr. Tan Wei Ming</w:t>
      </w:r>
      <w:r>
        <w:br/>
      </w:r>
      <w:r>
        <w:t xml:space="preserve">45 Clementi Road, Unit #08-12</w:t>
      </w:r>
      <w:r>
        <w:br/>
      </w:r>
      <w:r>
        <w:t xml:space="preserve">Singapore Singapore 129740</w:t>
      </w:r>
      <w:r>
        <w:br/>
      </w:r>
      <w:r>
        <w:t xml:space="preserve">Tel: +65 9123 4567</w:t>
      </w:r>
      <w:r>
        <w:br/>
      </w:r>
      <w:r>
        <w:t xml:space="preserve">Email: tan.wei.ming@email.com</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Quotation Estimate Validity</w:t>
            </w:r>
          </w:p>
        </w:tc>
        <w:tc>
          <w:tcPr/>
          <w:p>
            <w:pPr>
              <w:pStyle w:val="Compact"/>
              <w:jc w:val="left"/>
            </w:pPr>
            <w:r>
              <w:t xml:space="preserve">30 days from date of issue (expires 14 July 2025)</w:t>
            </w:r>
          </w:p>
        </w:tc>
      </w:tr>
      <w:tr>
        <w:tc>
          <w:tcPr/>
          <w:p>
            <w:pPr>
              <w:pStyle w:val="Compact"/>
              <w:jc w:val="left"/>
            </w:pPr>
            <w:r>
              <w:t xml:space="preserve">Attending Veterinarian</w:t>
            </w:r>
          </w:p>
        </w:tc>
        <w:tc>
          <w:tcPr/>
          <w:p>
            <w:pPr>
              <w:pStyle w:val="Compact"/>
              <w:jc w:val="left"/>
            </w:pPr>
            <w:r>
              <w:t xml:space="preserve">Dr. Priya Nair, DVM, MRCVS — Lead Veterinarian, Meridian Animal Care</w:t>
            </w:r>
          </w:p>
        </w:tc>
      </w:tr>
      <w:tr>
        <w:tc>
          <w:tcPr/>
          <w:p>
            <w:pPr>
              <w:pStyle w:val="Compact"/>
              <w:jc w:val="left"/>
            </w:pPr>
            <w:r>
              <w:t xml:space="preserve">Patient Details</w:t>
            </w:r>
          </w:p>
        </w:tc>
        <w:tc>
          <w:tcPr/>
          <w:p>
            <w:pPr>
              <w:pStyle w:val="Compact"/>
              <w:jc w:val="left"/>
            </w:pPr>
            <w:r>
              <w:t xml:space="preserve">Golden Retriever — "Biscuit" | 4 years old | 32 kg | Microchip No. 941-002-887-334</w:t>
            </w:r>
          </w:p>
        </w:tc>
      </w:tr>
      <w:tr>
        <w:tc>
          <w:tcPr/>
          <w:p>
            <w:pPr>
              <w:pStyle w:val="Compact"/>
              <w:jc w:val="left"/>
            </w:pPr>
            <w:r>
              <w:t xml:space="preserve">Service Location</w:t>
            </w:r>
          </w:p>
        </w:tc>
        <w:tc>
          <w:tcPr/>
          <w:p>
            <w:pPr>
              <w:pStyle w:val="Compact"/>
              <w:jc w:val="left"/>
            </w:pPr>
            <w:r>
              <w:t xml:space="preserve">Meridian Animal Care &amp; Veterinary Centre, Singapore Singapore</w:t>
            </w:r>
          </w:p>
        </w:tc>
      </w:tr>
    </w:tbl>
    <w:bookmarkStart w:id="21" w:name="X7da5f1b48c5578f6e88c44a9834037c1e75c9e4"/>
    <w:p>
      <w:pPr>
        <w:pStyle w:val="Heading2"/>
      </w:pPr>
      <w:r>
        <w:t xml:space="preserve">Quotation Estimate — Itemised Veterinarian Services</w:t>
      </w:r>
    </w:p>
    <w:p>
      <w:pPr>
        <w:pStyle w:val="FirstParagraph"/>
      </w:pPr>
      <w:r>
        <w:t xml:space="preserve">This Quotation Estimate has been prepared by our qualified Veterinarian team at Meridian Animal Care &amp; Veterinary Centre, Singapore Singapore, following a comprehensive clinical examination of the patient "Biscuit" conducted on 10 June 2025. The following line items represent the full scope of recommended veterinary treatment, diagnostic procedures, and aftercare services. All pricing is quoted in Singapore Dollars (SGD) and reflects the standard rates of our Veterinarian practice in Singapore Singapore.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Subtotal (SGD)</w:t>
            </w:r>
          </w:p>
        </w:tc>
      </w:tr>
      <w:tr>
        <w:tc>
          <w:tcPr/>
          <w:p>
            <w:pPr>
              <w:pStyle w:val="Compact"/>
              <w:jc w:val="left"/>
            </w:pPr>
            <w:r>
              <w:t xml:space="preserve">1</w:t>
            </w:r>
          </w:p>
        </w:tc>
        <w:tc>
          <w:tcPr/>
          <w:p>
            <w:pPr>
              <w:pStyle w:val="Compact"/>
              <w:jc w:val="left"/>
            </w:pPr>
            <w:r>
              <w:t xml:space="preserve">Comprehensive Orthopaedic Assessment</w:t>
            </w:r>
          </w:p>
        </w:tc>
        <w:tc>
          <w:tcPr/>
          <w:p>
            <w:pPr>
              <w:pStyle w:val="Compact"/>
              <w:jc w:val="left"/>
            </w:pPr>
            <w:r>
              <w:t xml:space="preserve">Full joint examination, gait analysis, and musculoskeletal evaluation by the lead Veterinarian</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Digital Radiography (4 Views)</w:t>
            </w:r>
          </w:p>
        </w:tc>
        <w:tc>
          <w:tcPr/>
          <w:p>
            <w:pPr>
              <w:pStyle w:val="Compact"/>
              <w:jc w:val="left"/>
            </w:pPr>
            <w:r>
              <w:t xml:space="preserve">Anteroposterior and lateral X-rays of both hind limbs for degenerative joint disease assessment</w:t>
            </w:r>
          </w:p>
        </w:tc>
        <w:tc>
          <w:tcPr/>
          <w:p>
            <w:pPr>
              <w:pStyle w:val="Compact"/>
              <w:jc w:val="left"/>
            </w:pPr>
            <w:r>
              <w:t xml:space="preserve">4</w:t>
            </w:r>
          </w:p>
        </w:tc>
        <w:tc>
          <w:tcPr/>
          <w:p>
            <w:pPr>
              <w:pStyle w:val="Compact"/>
              <w:jc w:val="left"/>
            </w:pPr>
            <w:r>
              <w:t xml:space="preserve">95.00</w:t>
            </w:r>
          </w:p>
        </w:tc>
        <w:tc>
          <w:tcPr/>
          <w:p>
            <w:pPr>
              <w:pStyle w:val="Compact"/>
              <w:jc w:val="left"/>
            </w:pPr>
            <w:r>
              <w:t xml:space="preserve">380.00</w:t>
            </w:r>
          </w:p>
        </w:tc>
      </w:tr>
      <w:tr>
        <w:tc>
          <w:tcPr/>
          <w:p>
            <w:pPr>
              <w:pStyle w:val="Compact"/>
              <w:jc w:val="left"/>
            </w:pPr>
            <w:r>
              <w:t xml:space="preserve">3</w:t>
            </w:r>
          </w:p>
        </w:tc>
        <w:tc>
          <w:tcPr/>
          <w:p>
            <w:pPr>
              <w:pStyle w:val="Compact"/>
              <w:jc w:val="left"/>
            </w:pPr>
            <w:r>
              <w:t xml:space="preserve">Advanced Blood Panel &amp; Biochemistry</w:t>
            </w:r>
          </w:p>
        </w:tc>
        <w:tc>
          <w:tcPr/>
          <w:p>
            <w:pPr>
              <w:pStyle w:val="Compact"/>
              <w:jc w:val="left"/>
            </w:pPr>
            <w:r>
              <w:t xml:space="preserve">Complete blood count, liver function, renal panel, and inflammatory markers (CRP, ESR)</w:t>
            </w:r>
          </w:p>
        </w:tc>
        <w:tc>
          <w:tcPr/>
          <w:p>
            <w:pPr>
              <w:pStyle w:val="Compact"/>
              <w:jc w:val="left"/>
            </w:pPr>
            <w:r>
              <w:t xml:space="preserve">1</w:t>
            </w:r>
          </w:p>
        </w:tc>
        <w:tc>
          <w:tcPr/>
          <w:p>
            <w:pPr>
              <w:pStyle w:val="Compact"/>
              <w:jc w:val="left"/>
            </w:pPr>
            <w:r>
              <w:t xml:space="preserve">240.00</w:t>
            </w:r>
          </w:p>
        </w:tc>
        <w:tc>
          <w:tcPr/>
          <w:p>
            <w:pPr>
              <w:pStyle w:val="Compact"/>
              <w:jc w:val="left"/>
            </w:pPr>
            <w:r>
              <w:t xml:space="preserve">240.00</w:t>
            </w:r>
          </w:p>
        </w:tc>
      </w:tr>
      <w:tr>
        <w:tc>
          <w:tcPr/>
          <w:p>
            <w:pPr>
              <w:pStyle w:val="Compact"/>
              <w:jc w:val="left"/>
            </w:pPr>
            <w:r>
              <w:t xml:space="preserve">4</w:t>
            </w:r>
          </w:p>
        </w:tc>
        <w:tc>
          <w:tcPr/>
          <w:p>
            <w:pPr>
              <w:pStyle w:val="Compact"/>
              <w:jc w:val="left"/>
            </w:pPr>
            <w:r>
              <w:t xml:space="preserve">Ultrasound Abdominal Scan</w:t>
            </w:r>
          </w:p>
        </w:tc>
        <w:tc>
          <w:tcPr/>
          <w:p>
            <w:pPr>
              <w:pStyle w:val="Compact"/>
              <w:jc w:val="left"/>
            </w:pPr>
            <w:r>
              <w:t xml:space="preserve">Real-time sonographic imaging to evaluate soft tissue and organ integrity</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5</w:t>
            </w:r>
          </w:p>
        </w:tc>
        <w:tc>
          <w:tcPr/>
          <w:p>
            <w:pPr>
              <w:pStyle w:val="Compact"/>
              <w:jc w:val="left"/>
            </w:pPr>
            <w:r>
              <w:t xml:space="preserve">Arthroscopic Surgical Intervention</w:t>
            </w:r>
          </w:p>
        </w:tc>
        <w:tc>
          <w:tcPr/>
          <w:p>
            <w:pPr>
              <w:pStyle w:val="Compact"/>
              <w:jc w:val="left"/>
            </w:pPr>
            <w:r>
              <w:t xml:space="preserve">Minimally invasive joint surgery including cartilage debridement and synovial fluid sampling</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6</w:t>
            </w:r>
          </w:p>
        </w:tc>
        <w:tc>
          <w:tcPr/>
          <w:p>
            <w:pPr>
              <w:pStyle w:val="Compact"/>
              <w:jc w:val="left"/>
            </w:pPr>
            <w:r>
              <w:t xml:space="preserve">General Anaesthesia &amp; Monitoring</w:t>
            </w:r>
          </w:p>
        </w:tc>
        <w:tc>
          <w:tcPr/>
          <w:p>
            <w:pPr>
              <w:pStyle w:val="Compact"/>
              <w:jc w:val="left"/>
            </w:pPr>
            <w:r>
              <w:t xml:space="preserve">Pre-anaesthetic blood work, IV induction, intra-operative monitoring, and safe recovery</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7</w:t>
            </w:r>
          </w:p>
        </w:tc>
        <w:tc>
          <w:tcPr/>
          <w:p>
            <w:pPr>
              <w:pStyle w:val="Compact"/>
              <w:jc w:val="left"/>
            </w:pPr>
            <w:r>
              <w:t xml:space="preserve">Post-Operative Medication (14-day supply)</w:t>
            </w:r>
          </w:p>
        </w:tc>
        <w:tc>
          <w:tcPr/>
          <w:p>
            <w:pPr>
              <w:pStyle w:val="Compact"/>
              <w:jc w:val="left"/>
            </w:pPr>
            <w:r>
              <w:t xml:space="preserve">Prescribed analgesics, anti-inflammatories, and joint supplements as directed by the Veterinarian</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8</w:t>
            </w:r>
          </w:p>
        </w:tc>
        <w:tc>
          <w:tcPr/>
          <w:p>
            <w:pPr>
              <w:pStyle w:val="Compact"/>
              <w:jc w:val="left"/>
            </w:pPr>
            <w:r>
              <w:t xml:space="preserve">Follow-Up Consultation (Week 2 &amp; Week 6)</w:t>
            </w:r>
          </w:p>
        </w:tc>
        <w:tc>
          <w:tcPr/>
          <w:p>
            <w:pPr>
              <w:pStyle w:val="Compact"/>
              <w:jc w:val="left"/>
            </w:pPr>
            <w:r>
              <w:t xml:space="preserve">Two scheduled post-operative reviews by the attending Veterinarian including suture check and radiograph comparison</w:t>
            </w:r>
          </w:p>
        </w:tc>
        <w:tc>
          <w:tcPr/>
          <w:p>
            <w:pPr>
              <w:pStyle w:val="Compact"/>
              <w:jc w:val="left"/>
            </w:pPr>
            <w:r>
              <w:t xml:space="preserve">2</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9</w:t>
            </w:r>
          </w:p>
        </w:tc>
        <w:tc>
          <w:tcPr/>
          <w:p>
            <w:pPr>
              <w:pStyle w:val="Compact"/>
              <w:jc w:val="left"/>
            </w:pPr>
            <w:r>
              <w:t xml:space="preserve">Physiotherapy &amp; Rehabilitation Sessions</w:t>
            </w:r>
          </w:p>
        </w:tc>
        <w:tc>
          <w:tcPr/>
          <w:p>
            <w:pPr>
              <w:pStyle w:val="Compact"/>
              <w:jc w:val="left"/>
            </w:pPr>
            <w:r>
              <w:t xml:space="preserve">Eight supervised hydrotherapy and controlled exercise sessions to restore mobility and strength</w:t>
            </w:r>
          </w:p>
        </w:tc>
        <w:tc>
          <w:tcPr/>
          <w:p>
            <w:pPr>
              <w:pStyle w:val="Compact"/>
              <w:jc w:val="left"/>
            </w:pPr>
            <w:r>
              <w:t xml:space="preserve">8</w:t>
            </w:r>
          </w:p>
        </w:tc>
        <w:tc>
          <w:tcPr/>
          <w:p>
            <w:pPr>
              <w:pStyle w:val="Compact"/>
              <w:jc w:val="left"/>
            </w:pPr>
            <w:r>
              <w:t xml:space="preserve">85.00</w:t>
            </w:r>
          </w:p>
        </w:tc>
        <w:tc>
          <w:tcPr/>
          <w:p>
            <w:pPr>
              <w:pStyle w:val="Compact"/>
              <w:jc w:val="left"/>
            </w:pPr>
            <w:r>
              <w:t xml:space="preserve">680.00</w:t>
            </w:r>
          </w:p>
        </w:tc>
      </w:tr>
      <w:tr>
        <w:tc>
          <w:tcPr/>
          <w:p>
            <w:pPr>
              <w:pStyle w:val="Compact"/>
              <w:jc w:val="left"/>
            </w:pPr>
            <w:r>
              <w:t xml:space="preserve">10</w:t>
            </w:r>
          </w:p>
        </w:tc>
        <w:tc>
          <w:tcPr/>
          <w:p>
            <w:pPr>
              <w:pStyle w:val="Compact"/>
              <w:jc w:val="left"/>
            </w:pPr>
            <w:r>
              <w:t xml:space="preserve">Emergency Aftercare Hotline (30 days)</w:t>
            </w:r>
          </w:p>
        </w:tc>
        <w:tc>
          <w:tcPr/>
          <w:p>
            <w:pPr>
              <w:pStyle w:val="Compact"/>
              <w:jc w:val="left"/>
            </w:pPr>
            <w:r>
              <w:t xml:space="preserve">Priority access to our on-call Veterinarian for any post-surgical concerns within Singapore Singapore</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5,920.00</w:t>
            </w:r>
          </w:p>
        </w:tc>
      </w:tr>
      <w:tr>
        <w:tc>
          <w:tcPr/>
          <w:p>
            <w:pPr>
              <w:pStyle w:val="Compact"/>
              <w:jc w:val="left"/>
            </w:pPr>
            <w:r>
              <w:t xml:space="preserve">GST @ 9% (Singapore Singapore)</w:t>
            </w:r>
          </w:p>
        </w:tc>
        <w:tc>
          <w:tcPr/>
          <w:p>
            <w:pPr>
              <w:pStyle w:val="Compact"/>
              <w:jc w:val="left"/>
            </w:pPr>
            <w:r>
              <w:t xml:space="preserve">SGD 532.80</w:t>
            </w:r>
          </w:p>
        </w:tc>
      </w:tr>
      <w:tr>
        <w:tc>
          <w:tcPr/>
          <w:p>
            <w:pPr>
              <w:pStyle w:val="Compact"/>
              <w:jc w:val="left"/>
            </w:pPr>
            <w:r>
              <w:t xml:space="preserve">Quotation Estimate Discount (Loyalty 5%)</w:t>
            </w:r>
          </w:p>
        </w:tc>
        <w:tc>
          <w:tcPr/>
          <w:p>
            <w:pPr>
              <w:pStyle w:val="Compact"/>
              <w:jc w:val="left"/>
            </w:pPr>
            <w:r>
              <w:t xml:space="preserve">- SGD 296.00</w:t>
            </w:r>
          </w:p>
        </w:tc>
      </w:tr>
      <w:tr>
        <w:tc>
          <w:tcPr/>
          <w:p>
            <w:pPr>
              <w:pStyle w:val="Compact"/>
              <w:jc w:val="left"/>
            </w:pPr>
            <w:r>
              <w:t xml:space="preserve">Grand Total</w:t>
            </w:r>
          </w:p>
        </w:tc>
        <w:tc>
          <w:tcPr/>
          <w:p>
            <w:pPr>
              <w:pStyle w:val="Compact"/>
              <w:jc w:val="left"/>
            </w:pPr>
            <w:r>
              <w:t xml:space="preserve">SGD 6,156.80</w:t>
            </w:r>
          </w:p>
        </w:tc>
      </w:tr>
    </w:tbl>
    <w:bookmarkEnd w:id="21"/>
    <w:bookmarkStart w:id="23" w:name="X06f751c0fef37426aad28df54ec1acd620508e5"/>
    <w:p>
      <w:pPr>
        <w:pStyle w:val="Heading2"/>
      </w:pPr>
      <w:r>
        <w:t xml:space="preserve">Terms &amp; Conditions of This Quotation Estimate</w:t>
      </w:r>
    </w:p>
    <w:bookmarkStart w:id="22" w:name="important-notes-for-the-client"/>
    <w:p>
      <w:pPr>
        <w:pStyle w:val="Heading3"/>
      </w:pPr>
      <w:r>
        <w:t xml:space="preserve">Important Notes for the Client</w:t>
      </w:r>
    </w:p>
    <w:p>
      <w:pPr>
        <w:numPr>
          <w:ilvl w:val="0"/>
          <w:numId w:val="1001"/>
        </w:numPr>
        <w:pStyle w:val="Compact"/>
      </w:pPr>
      <w:r>
        <w:t xml:space="preserve">This Quotation Estimate is valid for thirty (30) calendar days from the date of issue. After the expiry date, the Veterinarian team reserves the right to revise pricing based on current supply costs and prevailing rates in Singapore Singapore.</w:t>
      </w:r>
    </w:p>
    <w:p>
      <w:pPr>
        <w:numPr>
          <w:ilvl w:val="0"/>
          <w:numId w:val="1001"/>
        </w:numPr>
        <w:pStyle w:val="Compact"/>
      </w:pPr>
      <w:r>
        <w:t xml:space="preserve">All services listed in this Quotation Estimate will be performed by licensed Veterinarian professionals registered with the Singapore Veterinary Council. The lead Veterinarian, Dr. Priya Nair, will personally oversee the surgical procedure and all follow-up consultations.</w:t>
      </w:r>
    </w:p>
    <w:p>
      <w:pPr>
        <w:numPr>
          <w:ilvl w:val="0"/>
          <w:numId w:val="1001"/>
        </w:numPr>
        <w:pStyle w:val="Compact"/>
      </w:pPr>
      <w:r>
        <w:t xml:space="preserve">Payment is due within fourteen (14) days of the Quotation Estimate acceptance. Accepted payment methods include bank transfer, credit card (Visa, Mastercard, Amex), and PayNow. A 2% surcharge applies to credit card transactions.</w:t>
      </w:r>
    </w:p>
    <w:p>
      <w:pPr>
        <w:numPr>
          <w:ilvl w:val="0"/>
          <w:numId w:val="1001"/>
        </w:numPr>
        <w:pStyle w:val="Compact"/>
      </w:pPr>
      <w:r>
        <w:t xml:space="preserve">A non-refundable deposit of 30% (SGD 1,847.04) is required to confirm the surgical booking and secure the operating theatre slot at our Singapore Singapore facility.</w:t>
      </w:r>
    </w:p>
    <w:p>
      <w:pPr>
        <w:numPr>
          <w:ilvl w:val="0"/>
          <w:numId w:val="1001"/>
        </w:numPr>
        <w:pStyle w:val="Compact"/>
      </w:pPr>
      <w:r>
        <w:t xml:space="preserve">The Quotation Estimate covers the procedures as described. Should the Veterinarian identify additional conditions during surgery that were not apparent during pre-operative diagnostics, a supplementary Quotation Estimate will be issued and communicated to the client before any additional intervention is performed.</w:t>
      </w:r>
    </w:p>
    <w:p>
      <w:pPr>
        <w:numPr>
          <w:ilvl w:val="0"/>
          <w:numId w:val="1001"/>
        </w:numPr>
        <w:pStyle w:val="Compact"/>
      </w:pPr>
      <w:r>
        <w:t xml:space="preserve">All medical records, radiographic images, and laboratory results generated under this Quotation Estimate will be stored securely in accordance with Singapore Singapore data protection regulations (PDPA) and made available to the client upon request.</w:t>
      </w:r>
    </w:p>
    <w:p>
      <w:pPr>
        <w:numPr>
          <w:ilvl w:val="0"/>
          <w:numId w:val="1001"/>
        </w:numPr>
        <w:pStyle w:val="Compact"/>
      </w:pPr>
      <w:r>
        <w:t xml:space="preserve">This Quotation Estimate does not constitute a guarantee of outcome. The Veterinarian team will exercise the highest standard of care in line with the Singapore Veterinary Council's Code of Professional Conduct.</w:t>
      </w:r>
    </w:p>
    <w:p>
      <w:pPr>
        <w:numPr>
          <w:ilvl w:val="0"/>
          <w:numId w:val="1001"/>
        </w:numPr>
        <w:pStyle w:val="Compact"/>
      </w:pPr>
      <w:r>
        <w:t xml:space="preserve">Any disputes arising from this Quotation Estimate shall be governed by the laws of Singapore Singapore and subject to the exclusive jurisdiction of the courts of Singapore Singapore.</w:t>
      </w:r>
    </w:p>
    <w:bookmarkEnd w:id="22"/>
    <w:bookmarkEnd w:id="23"/>
    <w:bookmarkStart w:id="24" w:name="acceptance-authorisation"/>
    <w:p>
      <w:pPr>
        <w:pStyle w:val="Heading2"/>
      </w:pPr>
      <w:r>
        <w:t xml:space="preserve">Acceptance &amp; Authorisation</w:t>
      </w:r>
    </w:p>
    <w:p>
      <w:pPr>
        <w:pStyle w:val="FirstParagraph"/>
      </w:pPr>
      <w:r>
        <w:t xml:space="preserve">By signing below, the client acknowledges receipt of this Quotation Estimate, agrees to the terms and conditions outlined above, and authorises the Veterinarian team at Meridian Animal Care &amp; Veterinary Centre, Singapore Singapore, to proceed with the recommended treatment plan for the patient "Biscuit."</w:t>
      </w:r>
    </w:p>
    <w:p>
      <w:pPr>
        <w:pStyle w:val="BodyText"/>
      </w:pPr>
      <w:r>
        <w:rPr>
          <w:bCs/>
          <w:b/>
        </w:rPr>
        <w:t xml:space="preserve">Client Signature</w:t>
      </w:r>
      <w:r>
        <w:br/>
      </w:r>
      <w:r>
        <w:t xml:space="preserve">Name: Tan Wei Ming</w:t>
      </w:r>
      <w:r>
        <w:br/>
      </w:r>
      <w:r>
        <w:t xml:space="preserve">Date: ______________________</w:t>
      </w:r>
    </w:p>
    <w:p>
      <w:pPr>
        <w:pStyle w:val="BodyText"/>
      </w:pPr>
      <w:r>
        <w:rPr>
          <w:bCs/>
          <w:b/>
        </w:rPr>
        <w:t xml:space="preserve">Veterinarian / Authorised Representative</w:t>
      </w:r>
      <w:r>
        <w:br/>
      </w:r>
      <w:r>
        <w:t xml:space="preserve">Name: Dr. Priya Nair, DVM</w:t>
      </w:r>
      <w:r>
        <w:br/>
      </w:r>
      <w:r>
        <w:t xml:space="preserve">Date: ______________________</w:t>
      </w:r>
    </w:p>
    <w:p>
      <w:pPr>
        <w:pStyle w:val="BodyText"/>
      </w:pPr>
      <w:r>
        <w:t xml:space="preserve">Meridian Animal Care &amp; Veterinary Centre — UEN: 201833456A — Singapore Singapore</w:t>
      </w:r>
    </w:p>
    <w:p>
      <w:pPr>
        <w:pStyle w:val="BodyText"/>
      </w:pPr>
      <w:r>
        <w:t xml:space="preserve">This Quotation Estimate was generated electronically and is valid without a physical stamp. For queries, contact our office in Singapore Singapore at +65 6823 4567.</w:t>
      </w:r>
    </w:p>
    <w:p>
      <w:pPr>
        <w:pStyle w:val="BodyText"/>
      </w:pPr>
      <w:r>
        <w:t xml:space="preserve">© 2025 Meridian Animal Care &amp; Veterinary Centre.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Singapore Singapore</dc:title>
  <dc:creator/>
  <dc:language>en</dc:language>
  <cp:keywords/>
  <dcterms:created xsi:type="dcterms:W3CDTF">2026-10-10T09:06:14Z</dcterms:created>
  <dcterms:modified xsi:type="dcterms:W3CDTF">2026-10-10T09:06:14Z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