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clinica-veterinaria-barcelona"/>
    <w:p>
      <w:pPr>
        <w:pStyle w:val="Heading1"/>
      </w:pPr>
      <w:r>
        <w:t xml:space="preserve">Clinica Veterinaria Barcelona</w:t>
      </w:r>
    </w:p>
    <w:p>
      <w:pPr>
        <w:pStyle w:val="FirstParagraph"/>
      </w:pPr>
      <w:r>
        <w:t xml:space="preserve">Carrer de la Salut, 42, 08001 Barcelona, Spain</w:t>
      </w:r>
    </w:p>
    <w:p>
      <w:pPr>
        <w:pStyle w:val="BodyText"/>
      </w:pPr>
      <w:r>
        <w:t xml:space="preserve">Tel: +34 93 123 4567 | Email: info@clinica-vet-barcelona.es</w:t>
      </w:r>
    </w:p>
    <w:p>
      <w:pPr>
        <w:pStyle w:val="BodyText"/>
      </w:pPr>
      <w:r>
        <w:t xml:space="preserve">NIF: B-65432109 | Col.legi Oficial de Veterinaris de Barcelona (COVB) Reg. 4521</w:t>
      </w:r>
    </w:p>
    <w:bookmarkEnd w:id="20"/>
    <w:p>
      <w:pPr>
        <w:pStyle w:val="BodyText"/>
      </w:pPr>
      <w:r>
        <w:t xml:space="preserve">Quotation Estimate</w:t>
      </w:r>
    </w:p>
    <w:bookmarkStart w:id="21" w:name="quotation-estimate"/>
    <w:p>
      <w:pPr>
        <w:pStyle w:val="Heading2"/>
      </w:pPr>
      <w:r>
        <w:t xml:space="preserve">QUOTATION ESTIMATE</w:t>
      </w:r>
    </w:p>
    <w:p>
      <w:pPr>
        <w:pStyle w:val="FirstParagraph"/>
      </w:pPr>
      <w:r>
        <w:t xml:space="preserve">Veterinarian Professional Services — Barcelona, Spain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Maria Fernandez Garcia</w:t>
      </w:r>
    </w:p>
    <w:p>
      <w:pPr>
        <w:pStyle w:val="BodyText"/>
      </w:pPr>
      <w:r>
        <w:rPr>
          <w:bCs/>
          <w:b/>
        </w:rPr>
        <w:t xml:space="preserve">Address:</w:t>
      </w:r>
      <w:r>
        <w:t xml:space="preserve"> </w:t>
      </w:r>
      <w:r>
        <w:t xml:space="preserve">Av. Diagonal 156, 3ºB, 08018 Barcelona, Spain</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m.fernandez@email.es</w:t>
      </w:r>
    </w:p>
    <w:p>
      <w:pPr>
        <w:pStyle w:val="BodyText"/>
      </w:pPr>
      <w:r>
        <w:rPr>
          <w:bCs/>
          <w:b/>
        </w:rPr>
        <w:t xml:space="preserve">Pet Name:</w:t>
      </w:r>
      <w:r>
        <w:t xml:space="preserve"> </w:t>
      </w:r>
      <w:r>
        <w:t xml:space="preserve">Luna (Golden Retriever, 4 years old)</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Jordi Puig, DVM</w:t>
      </w:r>
    </w:p>
    <w:p>
      <w:pPr>
        <w:pStyle w:val="BodyText"/>
      </w:pPr>
      <w:r>
        <w:rPr>
          <w:bCs/>
          <w:b/>
        </w:rPr>
        <w:t xml:space="preserve">Service Location:</w:t>
      </w:r>
      <w:r>
        <w:t xml:space="preserve"> </w:t>
      </w:r>
      <w:r>
        <w:t xml:space="preserve">Barcelona, Catalonia, Spain</w:t>
      </w:r>
    </w:p>
    <w:bookmarkEnd w:id="23"/>
    <w:bookmarkStart w:id="24" w:name="X2031f899c6f48c1c0d170489a445ca19ab3c0be"/>
    <w:p>
      <w:pPr>
        <w:pStyle w:val="Heading3"/>
      </w:pPr>
      <w:r>
        <w:t xml:space="preserve">Itemized Veterinarian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Comprehensive veterinary examination and physical assessment of pet (Luna) including auscultation, palpation, and neurological screening at our Barcelona clinic</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c>
          <w:tcPr/>
          <w:p>
            <w:pPr>
              <w:pStyle w:val="Compact"/>
              <w:jc w:val="left"/>
            </w:pPr>
            <w:r>
              <w:t xml:space="preserve">€ 13.65</w:t>
            </w:r>
          </w:p>
        </w:tc>
      </w:tr>
      <w:tr>
        <w:tc>
          <w:tcPr/>
          <w:p>
            <w:pPr>
              <w:pStyle w:val="Compact"/>
              <w:jc w:val="left"/>
            </w:pPr>
            <w:r>
              <w:t xml:space="preserve">02</w:t>
            </w:r>
          </w:p>
        </w:tc>
        <w:tc>
          <w:tcPr/>
          <w:p>
            <w:pPr>
              <w:pStyle w:val="Compact"/>
              <w:jc w:val="left"/>
            </w:pPr>
            <w:r>
              <w:t xml:space="preserve">Full blood panel analysis (CBC, biochemistry, urinalysis) performed at our in-house laboratory in Barcelona, Spain</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€ 25.20</w:t>
            </w:r>
          </w:p>
        </w:tc>
      </w:tr>
      <w:tr>
        <w:tc>
          <w:tcPr/>
          <w:p>
            <w:pPr>
              <w:pStyle w:val="Compact"/>
              <w:jc w:val="left"/>
            </w:pPr>
            <w:r>
              <w:t xml:space="preserve">03</w:t>
            </w:r>
          </w:p>
        </w:tc>
        <w:tc>
          <w:tcPr/>
          <w:p>
            <w:pPr>
              <w:pStyle w:val="Compact"/>
              <w:jc w:val="left"/>
            </w:pPr>
            <w:r>
              <w:t xml:space="preserve">Digital radiography (X-ray) of thorax and abdomen, two views each, with radiologist interpretation by our veterinary imaging specialist</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c>
          <w:tcPr/>
          <w:p>
            <w:pPr>
              <w:pStyle w:val="Compact"/>
              <w:jc w:val="left"/>
            </w:pPr>
            <w:r>
              <w:t xml:space="preserve">€ 38.85</w:t>
            </w:r>
          </w:p>
        </w:tc>
      </w:tr>
      <w:tr>
        <w:tc>
          <w:tcPr/>
          <w:p>
            <w:pPr>
              <w:pStyle w:val="Compact"/>
              <w:jc w:val="left"/>
            </w:pPr>
            <w:r>
              <w:t xml:space="preserve">04</w:t>
            </w:r>
          </w:p>
        </w:tc>
        <w:tc>
          <w:tcPr/>
          <w:p>
            <w:pPr>
              <w:pStyle w:val="Compact"/>
              <w:jc w:val="left"/>
            </w:pPr>
            <w:r>
              <w:t xml:space="preserve">Abdominal ultrasound examination with detailed written report, performed by a certified veterinary sonographer in Barcelona</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c>
          <w:tcPr/>
          <w:p>
            <w:pPr>
              <w:pStyle w:val="Compact"/>
              <w:jc w:val="left"/>
            </w:pPr>
            <w:r>
              <w:t xml:space="preserve">€ 31.50</w:t>
            </w:r>
          </w:p>
        </w:tc>
      </w:tr>
      <w:tr>
        <w:tc>
          <w:tcPr/>
          <w:p>
            <w:pPr>
              <w:pStyle w:val="Compact"/>
              <w:jc w:val="left"/>
            </w:pPr>
            <w:r>
              <w:t xml:space="preserve">05</w:t>
            </w:r>
          </w:p>
        </w:tc>
        <w:tc>
          <w:tcPr/>
          <w:p>
            <w:pPr>
              <w:pStyle w:val="Compact"/>
              <w:jc w:val="left"/>
            </w:pPr>
            <w:r>
              <w:t xml:space="preserve">Prescription of therapeutic medication (anti-inflammatory course, 14 days) including follow-up telephone consultation</w:t>
            </w:r>
          </w:p>
        </w:tc>
        <w:tc>
          <w:tcPr/>
          <w:p>
            <w:pPr>
              <w:pStyle w:val="Compact"/>
              <w:jc w:val="left"/>
            </w:pPr>
            <w:r>
              <w:t xml:space="preserve">1</w:t>
            </w:r>
          </w:p>
        </w:tc>
        <w:tc>
          <w:tcPr/>
          <w:p>
            <w:pPr>
              <w:pStyle w:val="Compact"/>
              <w:jc w:val="left"/>
            </w:pPr>
            <w:r>
              <w:t xml:space="preserve">€ 88.00</w:t>
            </w:r>
          </w:p>
        </w:tc>
        <w:tc>
          <w:tcPr/>
          <w:p>
            <w:pPr>
              <w:pStyle w:val="Compact"/>
              <w:jc w:val="left"/>
            </w:pPr>
            <w:r>
              <w:t xml:space="preserve">€ 88.00</w:t>
            </w:r>
          </w:p>
        </w:tc>
        <w:tc>
          <w:tcPr/>
          <w:p>
            <w:pPr>
              <w:pStyle w:val="Compact"/>
              <w:jc w:val="left"/>
            </w:pPr>
            <w:r>
              <w:t xml:space="preserve">€ 18.48</w:t>
            </w:r>
          </w:p>
        </w:tc>
      </w:tr>
      <w:tr>
        <w:tc>
          <w:tcPr/>
          <w:p>
            <w:pPr>
              <w:pStyle w:val="Compact"/>
              <w:jc w:val="left"/>
            </w:pPr>
            <w:r>
              <w:t xml:space="preserve">06</w:t>
            </w:r>
          </w:p>
        </w:tc>
        <w:tc>
          <w:tcPr/>
          <w:p>
            <w:pPr>
              <w:pStyle w:val="Compact"/>
              <w:jc w:val="left"/>
            </w:pPr>
            <w:r>
              <w:t xml:space="preserve">Preventive vaccination update (DHPP + Leptospirosis + Rabies) as required under Spanish veterinary health regulations</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c>
          <w:tcPr/>
          <w:p>
            <w:pPr>
              <w:pStyle w:val="Compact"/>
              <w:jc w:val="left"/>
            </w:pPr>
            <w:r>
              <w:t xml:space="preserve">€ 19.95</w:t>
            </w:r>
          </w:p>
        </w:tc>
      </w:tr>
      <w:tr>
        <w:tc>
          <w:tcPr/>
          <w:p>
            <w:pPr>
              <w:pStyle w:val="Compact"/>
              <w:jc w:val="left"/>
            </w:pPr>
            <w:r>
              <w:t xml:space="preserve">07</w:t>
            </w:r>
          </w:p>
        </w:tc>
        <w:tc>
          <w:tcPr/>
          <w:p>
            <w:pPr>
              <w:pStyle w:val="Compact"/>
              <w:jc w:val="left"/>
            </w:pPr>
            <w:r>
              <w:t xml:space="preserve">Microchip registration update and issuance of updated veterinary health certificate compliant with Generalitat de Catalunya requirements</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c>
          <w:tcPr/>
          <w:p>
            <w:pPr>
              <w:pStyle w:val="Compact"/>
              <w:jc w:val="left"/>
            </w:pPr>
            <w:r>
              <w:t xml:space="preserve">€ 7.35</w:t>
            </w:r>
          </w:p>
        </w:tc>
      </w:tr>
      <w:tr>
        <w:tc>
          <w:tcPr/>
          <w:p>
            <w:pPr>
              <w:pStyle w:val="Compact"/>
              <w:jc w:val="left"/>
            </w:pPr>
            <w:r>
              <w:t xml:space="preserve">08</w:t>
            </w:r>
          </w:p>
        </w:tc>
        <w:tc>
          <w:tcPr/>
          <w:p>
            <w:pPr>
              <w:pStyle w:val="Compact"/>
              <w:jc w:val="left"/>
            </w:pPr>
            <w:r>
              <w:t xml:space="preserve">Follow-up veterinary consultation (30 days post-treatment) to assess recovery progress and adjust treatment plan if necessary</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€ 9.45</w:t>
            </w:r>
          </w:p>
        </w:tc>
      </w:tr>
      <w:tr>
        <w:tc>
          <w:tcPr>
            <w:gridSpan w:val="4"/>
          </w:tcPr>
          <w:p>
            <w:pPr>
              <w:pStyle w:val="Compact"/>
              <w:jc w:val="right"/>
            </w:pPr>
            <w:r>
              <w:t xml:space="preserve">TOTAL ESTIMATE (including 21% IVA/VAT):</w:t>
            </w:r>
          </w:p>
        </w:tc>
        <w:tc>
          <w:tcPr>
            <w:gridSpan w:val="2"/>
          </w:tcPr>
          <w:p>
            <w:pPr>
              <w:pStyle w:val="Compact"/>
              <w:jc w:val="left"/>
            </w:pPr>
            <w:r>
              <w:t xml:space="preserve">€ 902.38</w:t>
            </w: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issued by Clinica Veterinaria Barcelona, a registered veterinary practice operating under the regulations of the Colèlegi Oficial de Veterinaris de Barcelona and the Generalitat de Catalunya. All services are performed in compliance with Spanish veterinary legislation (Ley 8/2003 de Sanidad Animal).</w:t>
      </w:r>
    </w:p>
    <w:p>
      <w:pPr>
        <w:numPr>
          <w:ilvl w:val="0"/>
          <w:numId w:val="1001"/>
        </w:numPr>
        <w:pStyle w:val="Compact"/>
      </w:pPr>
      <w:r>
        <w:t xml:space="preserve">This Quotation Estimate is valid for a period of thirty (30) calendar days from the date of issue. Prices are quoted in Euros (EUR) and include the applicable Spanish Value Added Tax (IVA) at the current rate of 21%.</w:t>
      </w:r>
    </w:p>
    <w:p>
      <w:pPr>
        <w:numPr>
          <w:ilvl w:val="0"/>
          <w:numId w:val="1001"/>
        </w:numPr>
        <w:pStyle w:val="Compact"/>
      </w:pPr>
      <w:r>
        <w:t xml:space="preserve">All veterinary services listed in this Quotation Estimate will be carried out at our clinic premises located in Barcelona, Spain, unless otherwise agreed in writing. Emergency after-hours services may incur additional charges not included in this estimate.</w:t>
      </w:r>
    </w:p>
    <w:p>
      <w:pPr>
        <w:numPr>
          <w:ilvl w:val="0"/>
          <w:numId w:val="1001"/>
        </w:numPr>
        <w:pStyle w:val="Compact"/>
      </w:pPr>
      <w:r>
        <w:t xml:space="preserve">Payment is due within fifteen (15) days of the date of this Quotation Estimate. Accepted payment methods include bank transfer (IBAN: ES21 0081 0001 0112 3456 7890), credit/debit card, and direct debit. A late payment surcharge of 1.5% per month may apply in accordance with Spanish commercial law (Ley 3/2004).</w:t>
      </w:r>
    </w:p>
    <w:p>
      <w:pPr>
        <w:numPr>
          <w:ilvl w:val="0"/>
          <w:numId w:val="1001"/>
        </w:numPr>
        <w:pStyle w:val="Compact"/>
      </w:pPr>
      <w:r>
        <w:t xml:space="preserve">The client acknowledges that this Quotation Estimate represents a good-faith projection of costs based on the current clinical assessment. Should additional veterinary procedures be deemed necessary during treatment, a supplementary Quotation Estimate will be provided prior to any additional intervention.</w:t>
      </w:r>
    </w:p>
    <w:p>
      <w:pPr>
        <w:numPr>
          <w:ilvl w:val="0"/>
          <w:numId w:val="1001"/>
        </w:numPr>
        <w:pStyle w:val="Compact"/>
      </w:pPr>
      <w:r>
        <w:t xml:space="preserve">This Quotation Estimate does not constitute a binding contract until formally accepted in writing by the client. Acceptance may be communicated via email, signed copy, or verbal confirmation at the clinic reception in Barcelona.</w:t>
      </w:r>
    </w:p>
    <w:p>
      <w:pPr>
        <w:numPr>
          <w:ilvl w:val="0"/>
          <w:numId w:val="1001"/>
        </w:numPr>
        <w:pStyle w:val="Compact"/>
      </w:pPr>
      <w:r>
        <w:t xml:space="preserve">All medical records, diagnostic images, and laboratory results generated during the provision of these veterinarian services remain the property of the client and may be requested at any time in accordance with Spanish data protection regulations (RGPD / LOPDGDD 3/2018).</w:t>
      </w:r>
    </w:p>
    <w:p>
      <w:pPr>
        <w:numPr>
          <w:ilvl w:val="0"/>
          <w:numId w:val="1001"/>
        </w:numPr>
        <w:pStyle w:val="Compact"/>
      </w:pPr>
      <w:r>
        <w:t xml:space="preserve">Any disputes arising from this Quotation Estimate or the subsequent provision of veterinary services shall be resolved in accordance with the jurisdiction of the courts of Barcelona, Spain, in compliance with applicable Spanish and European Union consumer protection legislation.</w:t>
      </w:r>
    </w:p>
    <w:bookmarkEnd w:id="25"/>
    <w:p>
      <w:pPr>
        <w:pStyle w:val="FirstParagraph"/>
      </w:pPr>
      <w:r>
        <w:t xml:space="preserve">For Clinica Veterinaria Barcelona</w:t>
      </w:r>
    </w:p>
    <w:p>
      <w:pPr>
        <w:pStyle w:val="BodyText"/>
      </w:pPr>
      <w:r>
        <w:rPr>
          <w:bCs/>
          <w:b/>
        </w:rPr>
        <w:t xml:space="preserve">Dr. Jordi Puig, DVM</w:t>
      </w:r>
      <w:r>
        <w:br/>
      </w:r>
      <w:r>
        <w:t xml:space="preserve">Lead Veterinarian &amp; Clinic Director</w:t>
      </w:r>
      <w:r>
        <w:br/>
      </w:r>
      <w:r>
        <w:t xml:space="preserve">COVB Registration No. 4521</w:t>
      </w:r>
      <w:r>
        <w:br/>
      </w:r>
      <w:r>
        <w:t xml:space="preserve">Date: _______________</w:t>
      </w:r>
    </w:p>
    <w:p>
      <w:pPr>
        <w:pStyle w:val="BodyText"/>
      </w:pPr>
      <w:r>
        <w:t xml:space="preserve">Client Acceptance</w:t>
      </w:r>
    </w:p>
    <w:p>
      <w:pPr>
        <w:pStyle w:val="BodyText"/>
      </w:pPr>
      <w:r>
        <w:rPr>
          <w:bCs/>
          <w:b/>
        </w:rPr>
        <w:t xml:space="preserve">Maria Fernandez Garcia</w:t>
      </w:r>
      <w:r>
        <w:br/>
      </w:r>
      <w:r>
        <w:t xml:space="preserve">Pet Owner / Client</w:t>
      </w:r>
      <w:r>
        <w:br/>
      </w:r>
      <w:r>
        <w:t xml:space="preserve">NIF: 12345678A</w:t>
      </w:r>
      <w:r>
        <w:br/>
      </w:r>
      <w:r>
        <w:t xml:space="preserve">Date: _______________</w:t>
      </w:r>
    </w:p>
    <w:p>
      <w:pPr>
        <w:pStyle w:val="BodyText"/>
      </w:pPr>
      <w:r>
        <w:t xml:space="preserve">Clinica Veterinaria Barcelona — Carrer de la Salut, 42, 08001 Barcelona, Spain — NIF: B-65432109</w:t>
      </w:r>
    </w:p>
    <w:p>
      <w:pPr>
        <w:pStyle w:val="BodyText"/>
      </w:pPr>
      <w:r>
        <w:t xml:space="preserve">Registered with the Colèlegi Oficial de Veterinaris de Barcelona (COVB) | Licensed by Generalitat de Catalunya, Departament d'Acció Social i Consum</w:t>
      </w:r>
    </w:p>
    <w:p>
      <w:pPr>
        <w:pStyle w:val="BodyText"/>
      </w:pPr>
      <w:r>
        <w:t xml:space="preserve">This Quotation Estimate document was generated on 15 June 2025. For any queries regarding this veterinarian service estimate, please contact our clinic in Barcelona at +34 93 123 4567 or info@clinica-vet-barcelona.es.</w:t>
      </w:r>
    </w:p>
    <w:p>
      <w:pPr>
        <w:pStyle w:val="BodyText"/>
      </w:pPr>
      <w:r>
        <w:t xml:space="preserve">© 2025 Clinica Veterinaria Barcelona. All rights reserved. Quotation Estimate No. QTE-2025-00847.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Barcelona, Spain</dc:title>
  <dc:creator/>
  <dc:language>en</dc:language>
  <cp:keywords/>
  <dcterms:created xsi:type="dcterms:W3CDTF">2026-10-10T06:29:02Z</dcterms:created>
  <dcterms:modified xsi:type="dcterms:W3CDTF">2026-10-10T06:29:02Z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