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1" w:name="quotation-estimate"/>
    <w:p>
      <w:pPr>
        <w:pStyle w:val="Heading1"/>
      </w:pPr>
      <w:r>
        <w:t xml:space="preserve">QUOTATION ESTIMATE</w:t>
      </w:r>
    </w:p>
    <w:bookmarkStart w:id="20" w:name="Xce838c5c3d2608c75e418e3bc80a3cd24514079"/>
    <w:p>
      <w:pPr>
        <w:pStyle w:val="Heading2"/>
      </w:pPr>
      <w:r>
        <w:t xml:space="preserve">Professional Veterinarian Services — Sri Lanka Colombo</w:t>
      </w:r>
    </w:p>
    <w:p>
      <w:pPr>
        <w:pStyle w:val="FirstParagraph"/>
      </w:pPr>
      <w:r>
        <w:rPr>
          <w:bCs/>
          <w:b/>
        </w:rPr>
        <w:t xml:space="preserve">Colombo Pet Care &amp; Veterinary Clinic (Pvt) Ltd.</w:t>
      </w:r>
      <w:r>
        <w:br/>
      </w:r>
      <w:r>
        <w:t xml:space="preserve">No. 42, Galle Road, Colombo 03, Sri Lanka</w:t>
      </w:r>
      <w:r>
        <w:br/>
      </w:r>
      <w:r>
        <w:t xml:space="preserve">Tel: +94 11 234 5678 | Email: info@colombopetcare.lk</w:t>
      </w:r>
      <w:r>
        <w:br/>
      </w:r>
      <w:r>
        <w:t xml:space="preserve">Registration No: C03/2019/04521 | VAT Reg: 123456789</w:t>
      </w:r>
    </w:p>
    <w:bookmarkEnd w:id="20"/>
    <w:bookmarkEnd w:id="21"/>
    <w:p>
      <w:pPr>
        <w:pStyle w:val="BodyText"/>
      </w:pPr>
      <w:r>
        <w:rPr>
          <w:bCs/>
          <w:b/>
        </w:rPr>
        <w:t xml:space="preserve">Quotation Estimate No:</w:t>
      </w:r>
      <w:r>
        <w:t xml:space="preserve"> </w:t>
      </w:r>
      <w:r>
        <w:t xml:space="preserve">QTE/2025/00847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Mr. Dinesh Perera</w:t>
      </w:r>
    </w:p>
    <w:p>
      <w:pPr>
        <w:pStyle w:val="BodyText"/>
      </w:pPr>
      <w:r>
        <w:rPr>
          <w:bCs/>
          <w:b/>
        </w:rPr>
        <w:t xml:space="preserve">Address:</w:t>
      </w:r>
      <w:r>
        <w:t xml:space="preserve"> </w:t>
      </w:r>
      <w:r>
        <w:t xml:space="preserve">18, Kandy Road, Colombo 07, Sri Lanka</w:t>
      </w:r>
    </w:p>
    <w:p>
      <w:pPr>
        <w:pStyle w:val="BodyText"/>
      </w:pPr>
      <w:r>
        <w:rPr>
          <w:bCs/>
          <w:b/>
        </w:rPr>
        <w:t xml:space="preserve">Contact:</w:t>
      </w:r>
      <w:r>
        <w:t xml:space="preserve"> </w:t>
      </w:r>
      <w:r>
        <w:t xml:space="preserve">+94 77 123 4567</w:t>
      </w:r>
    </w:p>
    <w:bookmarkStart w:id="22" w:name="scope-of-veterinarian-services"/>
    <w:p>
      <w:pPr>
        <w:pStyle w:val="Heading3"/>
      </w:pPr>
      <w:r>
        <w:t xml:space="preserve">1. Scope of Veterinarian Services</w:t>
      </w:r>
    </w:p>
    <w:p>
      <w:pPr>
        <w:pStyle w:val="FirstParagraph"/>
      </w:pPr>
      <w:r>
        <w:t xml:space="preserve">This</w:t>
      </w:r>
      <w:r>
        <w:t xml:space="preserve"> </w:t>
      </w:r>
      <w:r>
        <w:t xml:space="preserve">Quotation Estimate</w:t>
      </w:r>
      <w:r>
        <w:t xml:space="preserve"> </w:t>
      </w:r>
      <w:r>
        <w:t xml:space="preserve">is issued by Colombo Pet Care &amp; Veterinary Clinic (Pvt) Ltd., a licensed and registered</w:t>
      </w:r>
      <w:r>
        <w:t xml:space="preserve"> </w:t>
      </w:r>
      <w:r>
        <w:t xml:space="preserve">Veterinarian</w:t>
      </w:r>
      <w:r>
        <w:t xml:space="preserve"> </w:t>
      </w:r>
      <w:r>
        <w:t xml:space="preserve">practice operating in the heart of</w:t>
      </w:r>
      <w:r>
        <w:t xml:space="preserve"> </w:t>
      </w:r>
      <w:r>
        <w:t xml:space="preserve">Sri Lanka Colombo</w:t>
      </w:r>
      <w:r>
        <w:t xml:space="preserve">, to provide comprehensive animal healthcare services for the client's registered pets. The scope of work outlined below covers diagnostic examinations, preventive care, surgical procedures, and post-operative monitoring as requested by the client. All services will be delivered by qualified veterinary professionals in accordance with the standards set by the Sri Lanka Veterinary Association and the Department of Animal Production and Health, Ministry of Agriculture, Sri Lanka.</w:t>
      </w:r>
    </w:p>
    <w:bookmarkEnd w:id="22"/>
    <w:bookmarkStart w:id="23" w:name="itemised-quotation-estimate-breakdown"/>
    <w:p>
      <w:pPr>
        <w:pStyle w:val="Heading3"/>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Veterinarian Service</w:t>
            </w:r>
          </w:p>
        </w:tc>
        <w:tc>
          <w:tcPr/>
          <w:p>
            <w:pPr>
              <w:pStyle w:val="Compact"/>
              <w:jc w:val="left"/>
            </w:pPr>
            <w:r>
              <w:t xml:space="preserve">Qty</w:t>
            </w:r>
          </w:p>
        </w:tc>
        <w:tc>
          <w:tcPr/>
          <w:p>
            <w:pPr>
              <w:pStyle w:val="Compact"/>
              <w:jc w:val="left"/>
            </w:pPr>
            <w:r>
              <w:t xml:space="preserve">Unit (LKR)</w:t>
            </w:r>
          </w:p>
        </w:tc>
        <w:tc>
          <w:tcPr/>
          <w:p>
            <w:pPr>
              <w:pStyle w:val="Compact"/>
              <w:jc w:val="left"/>
            </w:pPr>
            <w:r>
              <w:t xml:space="preserve">Amount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Comprehensive Physical Examination &amp; Health Assessment (Canine &amp; Feline)</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c>
          <w:tcPr/>
          <w:p>
            <w:pPr>
              <w:pStyle w:val="Compact"/>
              <w:jc w:val="left"/>
            </w:pPr>
            <w:r>
              <w:t xml:space="preserve">Includes blood work, urinalysis, and body condition scoring</w:t>
            </w:r>
          </w:p>
        </w:tc>
      </w:tr>
      <w:tr>
        <w:tc>
          <w:tcPr/>
          <w:p>
            <w:pPr>
              <w:pStyle w:val="Compact"/>
              <w:jc w:val="left"/>
            </w:pPr>
            <w:r>
              <w:t xml:space="preserve">2</w:t>
            </w:r>
          </w:p>
        </w:tc>
        <w:tc>
          <w:tcPr/>
          <w:p>
            <w:pPr>
              <w:pStyle w:val="Compact"/>
              <w:jc w:val="left"/>
            </w:pPr>
            <w:r>
              <w:t xml:space="preserve">Digital Radiography (X-Ray) — Full Body Panel</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Two views (lateral &amp; ventrodorsal) with digital report</w:t>
            </w:r>
          </w:p>
        </w:tc>
      </w:tr>
      <w:tr>
        <w:tc>
          <w:tcPr/>
          <w:p>
            <w:pPr>
              <w:pStyle w:val="Compact"/>
              <w:jc w:val="left"/>
            </w:pPr>
            <w:r>
              <w:t xml:space="preserve">3</w:t>
            </w:r>
          </w:p>
        </w:tc>
        <w:tc>
          <w:tcPr/>
          <w:p>
            <w:pPr>
              <w:pStyle w:val="Compact"/>
              <w:jc w:val="left"/>
            </w:pPr>
            <w:r>
              <w:t xml:space="preserve">Ultrasound Abdominal Scan with Veterinarian Interpretation</w:t>
            </w:r>
          </w:p>
        </w:tc>
        <w:tc>
          <w:tcPr/>
          <w:p>
            <w:pPr>
              <w:pStyle w:val="Compact"/>
              <w:jc w:val="left"/>
            </w:pPr>
            <w:r>
              <w:t xml:space="preserve">1</w:t>
            </w:r>
          </w:p>
        </w:tc>
        <w:tc>
          <w:tcPr/>
          <w:p>
            <w:pPr>
              <w:pStyle w:val="Compact"/>
              <w:jc w:val="left"/>
            </w:pPr>
            <w:r>
              <w:t xml:space="preserve">10,500</w:t>
            </w:r>
          </w:p>
        </w:tc>
        <w:tc>
          <w:tcPr/>
          <w:p>
            <w:pPr>
              <w:pStyle w:val="Compact"/>
              <w:jc w:val="left"/>
            </w:pPr>
            <w:r>
              <w:t xml:space="preserve">10,500</w:t>
            </w:r>
          </w:p>
        </w:tc>
        <w:tc>
          <w:tcPr/>
          <w:p>
            <w:pPr>
              <w:pStyle w:val="Compact"/>
              <w:jc w:val="left"/>
            </w:pPr>
            <w:r>
              <w:t xml:space="preserve">Real-time imaging with written diagnostic summary</w:t>
            </w:r>
          </w:p>
        </w:tc>
      </w:tr>
      <w:tr>
        <w:tc>
          <w:tcPr/>
          <w:p>
            <w:pPr>
              <w:pStyle w:val="Compact"/>
              <w:jc w:val="left"/>
            </w:pPr>
            <w:r>
              <w:t xml:space="preserve">4</w:t>
            </w:r>
          </w:p>
        </w:tc>
        <w:tc>
          <w:tcPr/>
          <w:p>
            <w:pPr>
              <w:pStyle w:val="Compact"/>
              <w:jc w:val="left"/>
            </w:pPr>
            <w:r>
              <w:t xml:space="preserve">Complete Blood Count (CBC) &amp; Biochemistry Panel</w:t>
            </w:r>
          </w:p>
        </w:tc>
        <w:tc>
          <w:tcPr/>
          <w:p>
            <w:pPr>
              <w:pStyle w:val="Compact"/>
              <w:jc w:val="left"/>
            </w:pPr>
            <w:r>
              <w:t xml:space="preserve">2</w:t>
            </w:r>
          </w:p>
        </w:tc>
        <w:tc>
          <w:tcPr/>
          <w:p>
            <w:pPr>
              <w:pStyle w:val="Compact"/>
              <w:jc w:val="left"/>
            </w:pPr>
            <w:r>
              <w:t xml:space="preserve">6,800</w:t>
            </w:r>
          </w:p>
        </w:tc>
        <w:tc>
          <w:tcPr/>
          <w:p>
            <w:pPr>
              <w:pStyle w:val="Compact"/>
              <w:jc w:val="left"/>
            </w:pPr>
            <w:r>
              <w:t xml:space="preserve">13,600</w:t>
            </w:r>
          </w:p>
        </w:tc>
        <w:tc>
          <w:tcPr/>
          <w:p>
            <w:pPr>
              <w:pStyle w:val="Compact"/>
              <w:jc w:val="left"/>
            </w:pPr>
            <w:r>
              <w:t xml:space="preserve">Performed in-house laboratory, Colombo facility</w:t>
            </w:r>
          </w:p>
        </w:tc>
      </w:tr>
      <w:tr>
        <w:tc>
          <w:tcPr/>
          <w:p>
            <w:pPr>
              <w:pStyle w:val="Compact"/>
              <w:jc w:val="left"/>
            </w:pPr>
            <w:r>
              <w:t xml:space="preserve">5</w:t>
            </w:r>
          </w:p>
        </w:tc>
        <w:tc>
          <w:tcPr/>
          <w:p>
            <w:pPr>
              <w:pStyle w:val="Compact"/>
              <w:jc w:val="left"/>
            </w:pPr>
            <w:r>
              <w:t xml:space="preserve">Vaccination Package (Core &amp; Non-Core) — Annual Booster</w:t>
            </w:r>
          </w:p>
        </w:tc>
        <w:tc>
          <w:tcPr/>
          <w:p>
            <w:pPr>
              <w:pStyle w:val="Compact"/>
              <w:jc w:val="left"/>
            </w:pPr>
            <w:r>
              <w:t xml:space="preserve">2</w:t>
            </w:r>
          </w:p>
        </w:tc>
        <w:tc>
          <w:tcPr/>
          <w:p>
            <w:pPr>
              <w:pStyle w:val="Compact"/>
              <w:jc w:val="left"/>
            </w:pPr>
            <w:r>
              <w:t xml:space="preserve">9,200</w:t>
            </w:r>
          </w:p>
        </w:tc>
        <w:tc>
          <w:tcPr/>
          <w:p>
            <w:pPr>
              <w:pStyle w:val="Compact"/>
              <w:jc w:val="left"/>
            </w:pPr>
            <w:r>
              <w:t xml:space="preserve">18,400</w:t>
            </w:r>
          </w:p>
        </w:tc>
        <w:tc>
          <w:tcPr/>
          <w:p>
            <w:pPr>
              <w:pStyle w:val="Compact"/>
              <w:jc w:val="left"/>
            </w:pPr>
            <w:r>
              <w:t xml:space="preserve">Includes DHPP, Rabies, FVRCP, Leptospirosis, Bordetella</w:t>
            </w:r>
          </w:p>
        </w:tc>
      </w:tr>
      <w:tr>
        <w:tc>
          <w:tcPr/>
          <w:p>
            <w:pPr>
              <w:pStyle w:val="Compact"/>
              <w:jc w:val="left"/>
            </w:pPr>
            <w:r>
              <w:t xml:space="preserve">6</w:t>
            </w:r>
          </w:p>
        </w:tc>
        <w:tc>
          <w:tcPr/>
          <w:p>
            <w:pPr>
              <w:pStyle w:val="Compact"/>
              <w:jc w:val="left"/>
            </w:pPr>
            <w:r>
              <w:t xml:space="preserve">Deworming &amp; External Parasite Control (Quarterly)</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c>
          <w:tcPr/>
          <w:p>
            <w:pPr>
              <w:pStyle w:val="Compact"/>
              <w:jc w:val="left"/>
            </w:pPr>
            <w:r>
              <w:t xml:space="preserve">Oral anthelmintic + topical flea/tick treatment</w:t>
            </w:r>
          </w:p>
        </w:tc>
      </w:tr>
      <w:tr>
        <w:tc>
          <w:tcPr/>
          <w:p>
            <w:pPr>
              <w:pStyle w:val="Compact"/>
              <w:jc w:val="left"/>
            </w:pPr>
            <w:r>
              <w:t xml:space="preserve">7</w:t>
            </w:r>
          </w:p>
        </w:tc>
        <w:tc>
          <w:tcPr/>
          <w:p>
            <w:pPr>
              <w:pStyle w:val="Compact"/>
              <w:jc w:val="left"/>
            </w:pPr>
            <w:r>
              <w:t xml:space="preserve">Dental Scaling, Polishing &amp; Extraction (if required)</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Under general anaesthesia; includes pre-anaesthetic bloods</w:t>
            </w:r>
          </w:p>
        </w:tc>
      </w:tr>
      <w:tr>
        <w:tc>
          <w:tcPr/>
          <w:p>
            <w:pPr>
              <w:pStyle w:val="Compact"/>
              <w:jc w:val="left"/>
            </w:pPr>
            <w:r>
              <w:t xml:space="preserve">8</w:t>
            </w:r>
          </w:p>
        </w:tc>
        <w:tc>
          <w:tcPr/>
          <w:p>
            <w:pPr>
              <w:pStyle w:val="Compact"/>
              <w:jc w:val="left"/>
            </w:pPr>
            <w:r>
              <w:t xml:space="preserve">Microchipping &amp; Registration with Sri Lanka Pet Registry</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c>
          <w:tcPr/>
          <w:p>
            <w:pPr>
              <w:pStyle w:val="Compact"/>
              <w:jc w:val="left"/>
            </w:pPr>
            <w:r>
              <w:t xml:space="preserve">ISO 11784/11785 compliant 15-digit chip</w:t>
            </w:r>
          </w:p>
        </w:tc>
      </w:tr>
      <w:tr>
        <w:tc>
          <w:tcPr/>
          <w:p>
            <w:pPr>
              <w:pStyle w:val="Compact"/>
              <w:jc w:val="left"/>
            </w:pPr>
            <w:r>
              <w:t xml:space="preserve">9</w:t>
            </w:r>
          </w:p>
        </w:tc>
        <w:tc>
          <w:tcPr/>
          <w:p>
            <w:pPr>
              <w:pStyle w:val="Compact"/>
              <w:jc w:val="left"/>
            </w:pPr>
            <w:r>
              <w:t xml:space="preserve">Post-Operative Monitoring &amp; Follow-Up Consultation (3 visits)</w:t>
            </w:r>
          </w:p>
        </w:tc>
        <w:tc>
          <w:tcPr/>
          <w:p>
            <w:pPr>
              <w:pStyle w:val="Compact"/>
              <w:jc w:val="left"/>
            </w:pPr>
            <w:r>
              <w:t xml:space="preserve">3</w:t>
            </w:r>
          </w:p>
        </w:tc>
        <w:tc>
          <w:tcPr/>
          <w:p>
            <w:pPr>
              <w:pStyle w:val="Compact"/>
              <w:jc w:val="left"/>
            </w:pPr>
            <w:r>
              <w:t xml:space="preserve">5,000</w:t>
            </w:r>
          </w:p>
        </w:tc>
        <w:tc>
          <w:tcPr/>
          <w:p>
            <w:pPr>
              <w:pStyle w:val="Compact"/>
              <w:jc w:val="left"/>
            </w:pPr>
            <w:r>
              <w:t xml:space="preserve">15,000</w:t>
            </w:r>
          </w:p>
        </w:tc>
        <w:tc>
          <w:tcPr/>
          <w:p>
            <w:pPr>
              <w:pStyle w:val="Compact"/>
              <w:jc w:val="left"/>
            </w:pPr>
            <w:r>
              <w:t xml:space="preserve">Wound checks, suture removal, and recovery assessment</w:t>
            </w:r>
          </w:p>
        </w:tc>
      </w:tr>
      <w:tr>
        <w:tc>
          <w:tcPr/>
          <w:p>
            <w:pPr>
              <w:pStyle w:val="Compact"/>
              <w:jc w:val="left"/>
            </w:pPr>
            <w:r>
              <w:t xml:space="preserve">10</w:t>
            </w:r>
          </w:p>
        </w:tc>
        <w:tc>
          <w:tcPr/>
          <w:p>
            <w:pPr>
              <w:pStyle w:val="Compact"/>
              <w:jc w:val="left"/>
            </w:pPr>
            <w:r>
              <w:t xml:space="preserve">Prescription Medications &amp; Supplements (Estimated)</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Antibiotics, anti-inflammatories, nutritional supplements</w:t>
            </w:r>
          </w:p>
        </w:tc>
      </w:tr>
      <w:tr>
        <w:tc>
          <w:tcPr/>
          <w:p>
            <w:pPr>
              <w:pStyle w:val="Compact"/>
              <w:jc w:val="left"/>
            </w:pPr>
            <w:r>
              <w:t xml:space="preserve">11</w:t>
            </w:r>
          </w:p>
        </w:tc>
        <w:tc>
          <w:tcPr/>
          <w:p>
            <w:pPr>
              <w:pStyle w:val="Compact"/>
              <w:jc w:val="left"/>
            </w:pPr>
            <w:r>
              <w:t xml:space="preserve">Emergency After-Hours Call-Out (Sri Lanka Colombo Metro Area)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Available 24/7; travel within Colombo District included</w:t>
            </w:r>
          </w:p>
        </w:tc>
      </w:tr>
      <w:tr>
        <w:tc>
          <w:tcPr/>
          <w:p>
            <w:pPr>
              <w:pStyle w:val="Compact"/>
              <w:jc w:val="left"/>
            </w:pPr>
            <w:r>
              <w:t xml:space="preserve">12</w:t>
            </w:r>
          </w:p>
        </w:tc>
        <w:tc>
          <w:tcPr/>
          <w:p>
            <w:pPr>
              <w:pStyle w:val="Compact"/>
              <w:jc w:val="left"/>
            </w:pPr>
            <w:r>
              <w:t xml:space="preserve">Annual Health Certificate &amp; Export Documentation (if applicable)</w:t>
            </w:r>
          </w:p>
        </w:tc>
        <w:tc>
          <w:tcPr/>
          <w:p>
            <w:pPr>
              <w:pStyle w:val="Compact"/>
              <w:jc w:val="left"/>
            </w:pPr>
            <w:r>
              <w:t xml:space="preserve">2</w:t>
            </w:r>
          </w:p>
        </w:tc>
        <w:tc>
          <w:tcPr/>
          <w:p>
            <w:pPr>
              <w:pStyle w:val="Compact"/>
              <w:jc w:val="left"/>
            </w:pPr>
            <w:r>
              <w:t xml:space="preserve">3,000</w:t>
            </w:r>
          </w:p>
        </w:tc>
        <w:tc>
          <w:tcPr/>
          <w:p>
            <w:pPr>
              <w:pStyle w:val="Compact"/>
              <w:jc w:val="left"/>
            </w:pPr>
            <w:r>
              <w:t xml:space="preserve">6,000</w:t>
            </w:r>
          </w:p>
        </w:tc>
        <w:tc>
          <w:tcPr/>
          <w:p>
            <w:pPr>
              <w:pStyle w:val="Compact"/>
              <w:jc w:val="left"/>
            </w:pPr>
            <w:r>
              <w:t xml:space="preserve">Compliant with Sri Lanka Quarantine Service requirements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(LKR)</w:t>
            </w:r>
          </w:p>
        </w:tc>
        <w:tc>
          <w:tcPr/>
          <w:p>
            <w:pPr>
              <w:pStyle w:val="Compact"/>
              <w:jc w:val="left"/>
            </w:pPr>
            <w:r>
              <w:t xml:space="preserve">163,500.00</w:t>
            </w:r>
          </w:p>
        </w:tc>
      </w:tr>
      <w:tr>
        <w:tc>
          <w:tcPr/>
          <w:p>
            <w:pPr>
              <w:pStyle w:val="Compact"/>
              <w:jc w:val="left"/>
            </w:pPr>
            <w:r>
              <w:rPr>
                <w:bCs/>
                <w:b/>
              </w:rPr>
              <w:t xml:space="preserve">VAT @ 18% (Sri Lanka)</w:t>
            </w:r>
          </w:p>
        </w:tc>
        <w:tc>
          <w:tcPr/>
          <w:p>
            <w:pPr>
              <w:pStyle w:val="Compact"/>
              <w:jc w:val="left"/>
            </w:pPr>
            <w:r>
              <w:t xml:space="preserve">29,430.00</w:t>
            </w:r>
          </w:p>
        </w:tc>
      </w:tr>
      <w:tr>
        <w:tc>
          <w:tcPr/>
          <w:p>
            <w:pPr>
              <w:pStyle w:val="Compact"/>
              <w:jc w:val="left"/>
            </w:pPr>
            <w:r>
              <w:rPr>
                <w:bCs/>
                <w:b/>
              </w:rPr>
              <w:t xml:space="preserve">TOTAL QUOTATION ESTIMATE (LKR)</w:t>
            </w:r>
          </w:p>
        </w:tc>
        <w:tc>
          <w:tcPr/>
          <w:p>
            <w:pPr>
              <w:pStyle w:val="Compact"/>
              <w:jc w:val="left"/>
            </w:pPr>
            <w:r>
              <w:rPr>
                <w:bCs/>
                <w:b/>
              </w:rPr>
              <w:t xml:space="preserve">192,930.00</w:t>
            </w:r>
          </w:p>
        </w:tc>
      </w:tr>
      <w:tr>
        <w:tc>
          <w:tcPr/>
          <w:p>
            <w:pPr>
              <w:pStyle w:val="Compact"/>
              <w:jc w:val="left"/>
            </w:pPr>
            <w:r>
              <w:rPr>
                <w:iCs/>
                <w:i/>
              </w:rPr>
              <w:t xml:space="preserve">Amount in words:</w:t>
            </w:r>
          </w:p>
        </w:tc>
        <w:tc>
          <w:tcPr/>
          <w:p>
            <w:pPr>
              <w:pStyle w:val="Compact"/>
              <w:jc w:val="left"/>
            </w:pPr>
            <w:r>
              <w:rPr>
                <w:iCs/>
                <w:i/>
              </w:rPr>
              <w:t xml:space="preserve">LKR One Hundred Ninety-Two Thousand Nine Hundred and Thirty Only</w:t>
            </w:r>
          </w:p>
        </w:tc>
      </w:tr>
    </w:tbl>
    <w:bookmarkEnd w:id="23"/>
    <w:bookmarkStart w:id="24" w:name="X06f751c0fef37426aad28df54ec1acd620508e5"/>
    <w:p>
      <w:pPr>
        <w:pStyle w:val="Heading3"/>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services not commenced within this period will require a revised quotation from our</w:t>
      </w:r>
      <w:r>
        <w:t xml:space="preserve"> </w:t>
      </w:r>
      <w:r>
        <w:t xml:space="preserve">Veterinarian</w:t>
      </w:r>
      <w:r>
        <w:t xml:space="preserve"> </w:t>
      </w:r>
      <w:r>
        <w:t xml:space="preserve">team.</w:t>
      </w:r>
    </w:p>
    <w:p>
      <w:pPr>
        <w:numPr>
          <w:ilvl w:val="0"/>
          <w:numId w:val="1001"/>
        </w:numPr>
        <w:pStyle w:val="Compact"/>
      </w:pPr>
      <w:r>
        <w:t xml:space="preserve">All prices are quoted in Sri Lankan Rupees (LKR) and are inclusive of standard materials. Additional consumables, specialised surgical instruments, or extended hospitalisation beyond the estimated period will be billed separately at the prevailing</w:t>
      </w:r>
      <w:r>
        <w:t xml:space="preserve"> </w:t>
      </w:r>
      <w:r>
        <w:t xml:space="preserve">Veterinarian</w:t>
      </w:r>
      <w:r>
        <w:t xml:space="preserve"> </w:t>
      </w:r>
      <w:r>
        <w:t xml:space="preserve">clinic rates in</w:t>
      </w:r>
      <w:r>
        <w:t xml:space="preserve"> </w:t>
      </w:r>
      <w:r>
        <w:t xml:space="preserve">Sri Lanka Colombo</w:t>
      </w:r>
      <w:r>
        <w:t xml:space="preserve">.</w:t>
      </w:r>
    </w:p>
    <w:p>
      <w:pPr>
        <w:numPr>
          <w:ilvl w:val="0"/>
          <w:numId w:val="1001"/>
        </w:numPr>
        <w:pStyle w:val="Compact"/>
      </w:pPr>
      <w:r>
        <w:t xml:space="preserve">Payment terms: Fifty percent (50%) advance payment is required to confirm the booking. The remaining balance is due upon completion of all scheduled services. Payment may be made via bank transfer, cash, or major credit/debit cards at our Colombo 03 facility.</w:t>
      </w:r>
    </w:p>
    <w:p>
      <w:pPr>
        <w:numPr>
          <w:ilvl w:val="0"/>
          <w:numId w:val="1001"/>
        </w:numPr>
        <w:pStyle w:val="Compact"/>
      </w:pPr>
      <w:r>
        <w:t xml:space="preserve">The</w:t>
      </w:r>
      <w:r>
        <w:t xml:space="preserve"> </w:t>
      </w:r>
      <w:r>
        <w:t xml:space="preserve">Veterinarian</w:t>
      </w:r>
      <w:r>
        <w:t xml:space="preserve"> </w:t>
      </w:r>
      <w:r>
        <w:t xml:space="preserve">services described herein will be performed by licensed veterinary surgeons registered with the Sri Lanka Veterinary Association. In the event of a specialist referral (e.g., veterinary cardiologist or oncologist), additional fees will apply and will be communicated in writing prior to the procedure.</w:t>
      </w:r>
    </w:p>
    <w:p>
      <w:pPr>
        <w:numPr>
          <w:ilvl w:val="0"/>
          <w:numId w:val="1001"/>
        </w:numPr>
        <w:pStyle w:val="Compact"/>
      </w:pPr>
      <w:r>
        <w:t xml:space="preserve">Client consent: Written informed consent must be obtained before any surgical or anaesthetic procedure. The client acknowledges that all</w:t>
      </w:r>
      <w:r>
        <w:t xml:space="preserve"> </w:t>
      </w:r>
      <w:r>
        <w:t xml:space="preserve">Veterinarian</w:t>
      </w:r>
      <w:r>
        <w:t xml:space="preserve"> </w:t>
      </w:r>
      <w:r>
        <w:t xml:space="preserve">interventions carry inherent risks, and the clinic shall not be held liable for adverse outcomes arising from the animal's pre-existing conditions or non-compliance with post-operative instructions.</w:t>
      </w:r>
    </w:p>
    <w:p>
      <w:pPr>
        <w:numPr>
          <w:ilvl w:val="0"/>
          <w:numId w:val="1001"/>
        </w:numPr>
        <w:pStyle w:val="Compact"/>
      </w:pPr>
      <w:r>
        <w:t xml:space="preserve">Cancellations: A cancellation fee of 25% of the total</w:t>
      </w:r>
      <w:r>
        <w:t xml:space="preserve"> </w:t>
      </w:r>
      <w:r>
        <w:t xml:space="preserve">Quotation Estimate</w:t>
      </w:r>
      <w:r>
        <w:t xml:space="preserve"> </w:t>
      </w:r>
      <w:r>
        <w:t xml:space="preserve">value applies if the client cancels within 48 hours of the scheduled appointment. No refund is issued for services already rendered.</w:t>
      </w:r>
    </w:p>
    <w:p>
      <w:pPr>
        <w:numPr>
          <w:ilvl w:val="0"/>
          <w:numId w:val="1001"/>
        </w:numPr>
        <w:pStyle w:val="Compact"/>
      </w:pPr>
      <w:r>
        <w:t xml:space="preserve">Warranty: All surgical procedures carry a thirty-day post-operative warranty covering suture dehiscence and immediate complications. This warranty does not extend to infections arising from the client's home environment or failure to follow prescribed medication regimens.</w:t>
      </w:r>
    </w:p>
    <w:p>
      <w:pPr>
        <w:numPr>
          <w:ilvl w:val="0"/>
          <w:numId w:val="1001"/>
        </w:numPr>
        <w:pStyle w:val="Compact"/>
      </w:pPr>
      <w:r>
        <w:t xml:space="preserve">Confidentiality: All medical records, diagnostic images, and client information are maintained in strict confidence in accordance with Sri Lankan data protection guidelines. Records are retained for a minimum of five (5) years at our</w:t>
      </w:r>
      <w:r>
        <w:t xml:space="preserve"> </w:t>
      </w:r>
      <w:r>
        <w:t xml:space="preserve">Sri Lanka Colombo</w:t>
      </w:r>
      <w:r>
        <w:t xml:space="preserve"> </w:t>
      </w:r>
      <w:r>
        <w:t xml:space="preserve">facility.</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resolved amicably. In the event of failure to reach a mutual agreement, the matter shall be referred to the Sri Lanka Veterinary Association's dispute mediation panel or the courts of competent jurisdiction in Colombo, Sri Lanka.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countersigned by both parties. Upon acceptance, it becomes a service agreement governed by the laws of the Democratic Socialist Republic of Sri Lanka.</w:t>
      </w:r>
    </w:p>
    <w:bookmarkEnd w:id="24"/>
    <w:bookmarkStart w:id="25" w:name="acceptance-authorisation"/>
    <w:p>
      <w:pPr>
        <w:pStyle w:val="Heading3"/>
      </w:pPr>
      <w:r>
        <w:t xml:space="preserve">4.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above for the</w:t>
      </w:r>
      <w:r>
        <w:t xml:space="preserve"> </w:t>
      </w:r>
      <w:r>
        <w:t xml:space="preserve">Veterinarian</w:t>
      </w:r>
      <w:r>
        <w:t xml:space="preserve"> </w:t>
      </w:r>
      <w:r>
        <w:t xml:space="preserve">services to be provided in</w:t>
      </w:r>
      <w:r>
        <w:t xml:space="preserve"> </w:t>
      </w:r>
      <w:r>
        <w:t xml:space="preserve">Sri Lanka Colombo</w:t>
      </w:r>
      <w:r>
        <w:t xml:space="preserve">.</w:t>
      </w:r>
    </w:p>
    <w:p>
      <w:pPr>
        <w:pStyle w:val="BodyText"/>
      </w:pPr>
      <w:r>
        <w:rPr>
          <w:bCs/>
          <w:b/>
        </w:rPr>
        <w:t xml:space="preserve">For: Colombo Pet Care &amp; Veterinary Clinic (Pvt) Ltd.</w:t>
      </w:r>
      <w:r>
        <w:br/>
      </w:r>
      <w:r>
        <w:t xml:space="preserve">Dr. Nimali Jayasinghe, BVSc, MRCVS</w:t>
      </w:r>
      <w:r>
        <w:br/>
      </w:r>
      <w:r>
        <w:t xml:space="preserve">Lead Veterinarian &amp; Clinic Director</w:t>
      </w:r>
      <w:r>
        <w:br/>
      </w:r>
      <w:r>
        <w:t xml:space="preserve">Date: _______________</w:t>
      </w:r>
    </w:p>
    <w:p>
      <w:pPr>
        <w:pStyle w:val="BodyText"/>
      </w:pPr>
      <w:r>
        <w:rPr>
          <w:bCs/>
          <w:b/>
        </w:rPr>
        <w:t xml:space="preserve">For: The Client</w:t>
      </w:r>
      <w:r>
        <w:br/>
      </w:r>
      <w:r>
        <w:t xml:space="preserve">Mr. Dinesh Perera</w:t>
      </w:r>
      <w:r>
        <w:br/>
      </w:r>
      <w:r>
        <w:t xml:space="preserve">Signature: _______________</w:t>
      </w:r>
      <w:r>
        <w:br/>
      </w:r>
      <w:r>
        <w:t xml:space="preserve">Date: _______________</w:t>
      </w:r>
    </w:p>
    <w:p>
      <w:pPr>
        <w:pStyle w:val="BodyText"/>
      </w:pPr>
      <w:r>
        <w:t xml:space="preserve">This Quotation Estimate was prepared by Colombo Pet Care &amp; Veterinary Clinic (Pvt) Ltd., a registered Veterinarian practice in Sri Lanka Colombo.</w:t>
      </w:r>
      <w:r>
        <w:br/>
      </w:r>
      <w:r>
        <w:t xml:space="preserve">Document Ref: QTE/2025/00847 | Page 1 of 1 | Generated: 15 June 2025</w:t>
      </w:r>
      <w:r>
        <w:br/>
      </w:r>
      <w:r>
        <w:t xml:space="preserve">© 2025 Colombo Pet Care &amp; Veterinary Clinic (Pvt)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Sri Lanka Colombo</dc:title>
  <dc:creator/>
  <dc:language>en</dc:language>
  <cp:keywords/>
  <dcterms:created xsi:type="dcterms:W3CDTF">2026-10-10T06:23:42Z</dcterms:created>
  <dcterms:modified xsi:type="dcterms:W3CDTF">2026-10-10T06:23:42Z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